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3A" w:rsidRPr="007B2FCD" w:rsidRDefault="007B2FCD">
      <w:pPr>
        <w:pStyle w:val="a4"/>
        <w:rPr>
          <w:rFonts w:hint="eastAsia"/>
          <w:color w:val="FF0000"/>
        </w:rPr>
      </w:pPr>
      <w:r w:rsidRPr="007B2FCD">
        <w:rPr>
          <w:rFonts w:hint="eastAsia"/>
          <w:color w:val="FF0000"/>
        </w:rPr>
        <w:t>探討我國現行二氧化碳室內空氣</w:t>
      </w:r>
      <w:r>
        <w:rPr>
          <w:color w:val="FF0000"/>
        </w:rPr>
        <w:br/>
      </w:r>
      <w:r w:rsidRPr="007B2FCD">
        <w:rPr>
          <w:rFonts w:hint="eastAsia"/>
          <w:color w:val="FF0000"/>
        </w:rPr>
        <w:t>品質標準之風險合理性</w:t>
      </w:r>
    </w:p>
    <w:p w:rsidR="0093143A" w:rsidRDefault="00E64BA1">
      <w:pPr>
        <w:pStyle w:val="a8"/>
        <w:rPr>
          <w:rFonts w:hint="eastAsia"/>
        </w:rPr>
      </w:pPr>
      <w:r w:rsidRPr="00E64BA1">
        <w:rPr>
          <w:rFonts w:hint="eastAsia"/>
        </w:rPr>
        <w:t>吳</w:t>
      </w:r>
      <w:r w:rsidRPr="00E64BA1">
        <w:rPr>
          <w:rFonts w:hint="eastAsia"/>
        </w:rPr>
        <w:t xml:space="preserve"> </w:t>
      </w:r>
      <w:r w:rsidRPr="00E64BA1">
        <w:rPr>
          <w:rFonts w:hint="eastAsia"/>
        </w:rPr>
        <w:t>勇</w:t>
      </w:r>
      <w:r w:rsidRPr="00E64BA1">
        <w:rPr>
          <w:rFonts w:hint="eastAsia"/>
        </w:rPr>
        <w:t xml:space="preserve"> </w:t>
      </w:r>
      <w:r w:rsidRPr="00E64BA1">
        <w:rPr>
          <w:rFonts w:hint="eastAsia"/>
        </w:rPr>
        <w:t>興</w:t>
      </w:r>
      <w:r w:rsidR="0093143A">
        <w:rPr>
          <w:rFonts w:hint="eastAsia"/>
        </w:rPr>
        <w:t>*</w:t>
      </w:r>
    </w:p>
    <w:p w:rsidR="0093143A" w:rsidRDefault="003E3357">
      <w:pPr>
        <w:pStyle w:val="af"/>
        <w:rPr>
          <w:rFonts w:hint="eastAsia"/>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1270</wp:posOffset>
                </wp:positionH>
                <wp:positionV relativeFrom="paragraph">
                  <wp:posOffset>17145</wp:posOffset>
                </wp:positionV>
                <wp:extent cx="5975985" cy="0"/>
                <wp:effectExtent l="12065" t="15240" r="12700" b="1333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1587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FDCCDD"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5pt" to="470.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" strokeweight="1.25pt">
                <v:stroke dashstyle="1 1" endcap="round"/>
              </v:line>
            </w:pict>
          </mc:Fallback>
        </mc:AlternateContent>
      </w:r>
      <w:r w:rsidR="0093143A">
        <w:rPr>
          <w:rFonts w:hint="eastAsia"/>
        </w:rPr>
        <w:t>摘　要</w:t>
      </w:r>
    </w:p>
    <w:p w:rsidR="00E64BA1" w:rsidRDefault="00E64BA1" w:rsidP="00013E67">
      <w:pPr>
        <w:pStyle w:val="-0"/>
        <w:spacing w:line="340" w:lineRule="exact"/>
        <w:rPr>
          <w:rFonts w:hint="eastAsia"/>
        </w:rPr>
      </w:pPr>
      <w:r>
        <w:rPr>
          <w:rFonts w:hint="eastAsia"/>
        </w:rPr>
        <w:t>室內空氣品質攸關民眾健康及工作品質與效率，根據我國環境保護署（以下簡稱環保署）室內空氣品質資訊網所公開的資訊，我國民眾每人每天約有</w:t>
      </w:r>
      <w:r>
        <w:rPr>
          <w:rFonts w:hint="eastAsia"/>
        </w:rPr>
        <w:t>80</w:t>
      </w:r>
      <w:r w:rsidR="00013E67">
        <w:rPr>
          <w:rFonts w:hint="eastAsia"/>
        </w:rPr>
        <w:t>～</w:t>
      </w:r>
      <w:r w:rsidR="00013E67">
        <w:rPr>
          <w:rFonts w:hint="eastAsia"/>
        </w:rPr>
        <w:t>90</w:t>
      </w:r>
      <w:r>
        <w:rPr>
          <w:rFonts w:hint="eastAsia"/>
        </w:rPr>
        <w:t xml:space="preserve">% </w:t>
      </w:r>
      <w:r>
        <w:rPr>
          <w:rFonts w:hint="eastAsia"/>
        </w:rPr>
        <w:t>的時間處於室內環境中（包含住家、辦公室或其他建築物內），因此室內空氣污染物對人體健康之影響應當受到重視。環保署（</w:t>
      </w:r>
      <w:r>
        <w:rPr>
          <w:rFonts w:hint="eastAsia"/>
        </w:rPr>
        <w:t>2012</w:t>
      </w:r>
      <w:r>
        <w:rPr>
          <w:rFonts w:hint="eastAsia"/>
        </w:rPr>
        <w:t>）公告之「室內空氣品質標準」二氧化碳為</w:t>
      </w:r>
      <w:r>
        <w:rPr>
          <w:rFonts w:hint="eastAsia"/>
        </w:rPr>
        <w:t>1,000 ppm</w:t>
      </w:r>
      <w:r>
        <w:rPr>
          <w:rFonts w:hint="eastAsia"/>
        </w:rPr>
        <w:t>（</w:t>
      </w:r>
      <w:r>
        <w:rPr>
          <w:rFonts w:hint="eastAsia"/>
        </w:rPr>
        <w:t>8</w:t>
      </w:r>
      <w:r>
        <w:rPr>
          <w:rFonts w:hint="eastAsia"/>
        </w:rPr>
        <w:t>小時值），而勞動部（</w:t>
      </w:r>
      <w:r>
        <w:rPr>
          <w:rFonts w:hint="eastAsia"/>
        </w:rPr>
        <w:t>2010</w:t>
      </w:r>
      <w:r>
        <w:rPr>
          <w:rFonts w:hint="eastAsia"/>
        </w:rPr>
        <w:t>）公告之「勞工作業環境空氣中有害物容許濃度標準」中，二氧化碳則為</w:t>
      </w:r>
      <w:r>
        <w:rPr>
          <w:rFonts w:hint="eastAsia"/>
        </w:rPr>
        <w:t>5,000 ppm</w:t>
      </w:r>
      <w:r>
        <w:rPr>
          <w:rFonts w:hint="eastAsia"/>
        </w:rPr>
        <w:t>（</w:t>
      </w:r>
      <w:r>
        <w:rPr>
          <w:rFonts w:hint="eastAsia"/>
        </w:rPr>
        <w:t>8</w:t>
      </w:r>
      <w:r>
        <w:rPr>
          <w:rFonts w:hint="eastAsia"/>
        </w:rPr>
        <w:t>小時值）（煤礦坑內</w:t>
      </w:r>
      <w:r>
        <w:rPr>
          <w:rFonts w:hint="eastAsia"/>
        </w:rPr>
        <w:t>10,000 ppm</w:t>
      </w:r>
      <w:r>
        <w:rPr>
          <w:rFonts w:hint="eastAsia"/>
        </w:rPr>
        <w:t>），二者差異高達</w:t>
      </w:r>
      <w:r>
        <w:rPr>
          <w:rFonts w:hint="eastAsia"/>
        </w:rPr>
        <w:t>5</w:t>
      </w:r>
      <w:r>
        <w:rPr>
          <w:rFonts w:hint="eastAsia"/>
        </w:rPr>
        <w:t>倍。本研究採用健康風險評估方法，比較二項不同法規標準之人體健康風險意涵，以探討國內二氧化碳法規標準之適切性。</w:t>
      </w:r>
    </w:p>
    <w:p w:rsidR="00E64BA1" w:rsidRDefault="00E64BA1" w:rsidP="00013E67">
      <w:pPr>
        <w:pStyle w:val="-0"/>
        <w:spacing w:line="340" w:lineRule="exact"/>
        <w:rPr>
          <w:rFonts w:hint="eastAsia"/>
        </w:rPr>
      </w:pPr>
      <w:r>
        <w:rPr>
          <w:rFonts w:hint="eastAsia"/>
        </w:rPr>
        <w:t>藉由人體健康風險評估結果顯示煤礦坑工作環境二氧化碳容許濃度</w:t>
      </w:r>
      <w:r>
        <w:rPr>
          <w:rFonts w:hint="eastAsia"/>
        </w:rPr>
        <w:t>10,000 ppm</w:t>
      </w:r>
      <w:r>
        <w:rPr>
          <w:rFonts w:hint="eastAsia"/>
        </w:rPr>
        <w:t>（</w:t>
      </w:r>
      <w:r>
        <w:rPr>
          <w:rFonts w:hint="eastAsia"/>
        </w:rPr>
        <w:t>8</w:t>
      </w:r>
      <w:r>
        <w:rPr>
          <w:rFonts w:hint="eastAsia"/>
        </w:rPr>
        <w:t>小時值），對於煤礦坑工作者之非致癌風險危</w:t>
      </w:r>
      <w:r>
        <w:rPr>
          <w:rFonts w:hint="eastAsia"/>
        </w:rPr>
        <w:lastRenderedPageBreak/>
        <w:t>害商數（</w:t>
      </w:r>
      <w:r>
        <w:rPr>
          <w:rFonts w:hint="eastAsia"/>
        </w:rPr>
        <w:t>HQ</w:t>
      </w:r>
      <w:r>
        <w:rPr>
          <w:rFonts w:hint="eastAsia"/>
        </w:rPr>
        <w:t>）為</w:t>
      </w:r>
      <w:r>
        <w:rPr>
          <w:rFonts w:hint="eastAsia"/>
        </w:rPr>
        <w:t>1.96</w:t>
      </w:r>
      <w:r>
        <w:rPr>
          <w:rFonts w:hint="eastAsia"/>
        </w:rPr>
        <w:t>，高於可接受值</w:t>
      </w:r>
      <w:r>
        <w:rPr>
          <w:rFonts w:hint="eastAsia"/>
        </w:rPr>
        <w:t>1</w:t>
      </w:r>
      <w:r>
        <w:rPr>
          <w:rFonts w:hint="eastAsia"/>
        </w:rPr>
        <w:t>，建議此工作環境應搭配執行適當之風險管理措施，以避免對工作者產生健康危害。此外，二氧化碳室內空氣品質標準</w:t>
      </w:r>
      <w:r>
        <w:rPr>
          <w:rFonts w:hint="eastAsia"/>
        </w:rPr>
        <w:t>1,000 ppm</w:t>
      </w:r>
      <w:r>
        <w:rPr>
          <w:rFonts w:hint="eastAsia"/>
        </w:rPr>
        <w:t>（</w:t>
      </w:r>
      <w:r>
        <w:rPr>
          <w:rFonts w:hint="eastAsia"/>
        </w:rPr>
        <w:t>8</w:t>
      </w:r>
      <w:r>
        <w:rPr>
          <w:rFonts w:hint="eastAsia"/>
        </w:rPr>
        <w:t>小時值），對於住宅區孩童之非致癌風險危害商數（</w:t>
      </w:r>
      <w:r>
        <w:rPr>
          <w:rFonts w:hint="eastAsia"/>
        </w:rPr>
        <w:t>HQ</w:t>
      </w:r>
      <w:r>
        <w:rPr>
          <w:rFonts w:hint="eastAsia"/>
        </w:rPr>
        <w:t>）為</w:t>
      </w:r>
      <w:r>
        <w:rPr>
          <w:rFonts w:hint="eastAsia"/>
        </w:rPr>
        <w:t>2.38</w:t>
      </w:r>
      <w:r>
        <w:rPr>
          <w:rFonts w:hint="eastAsia"/>
        </w:rPr>
        <w:t>，高於可接受值</w:t>
      </w:r>
      <w:r>
        <w:rPr>
          <w:rFonts w:hint="eastAsia"/>
        </w:rPr>
        <w:t>1</w:t>
      </w:r>
      <w:r>
        <w:rPr>
          <w:rFonts w:hint="eastAsia"/>
        </w:rPr>
        <w:t>，建議應保持孩童居住室內通風良好，讓二氧化碳降低至</w:t>
      </w:r>
      <w:r>
        <w:rPr>
          <w:rFonts w:hint="eastAsia"/>
        </w:rPr>
        <w:t>420 ppm</w:t>
      </w:r>
      <w:r>
        <w:rPr>
          <w:rFonts w:hint="eastAsia"/>
        </w:rPr>
        <w:t>（</w:t>
      </w:r>
      <w:r>
        <w:rPr>
          <w:rFonts w:hint="eastAsia"/>
        </w:rPr>
        <w:t>24</w:t>
      </w:r>
      <w:r>
        <w:rPr>
          <w:rFonts w:hint="eastAsia"/>
        </w:rPr>
        <w:t>小時值）以下，以避免影響住宅區孩童健康。考量環保署現行「室內空氣品質標準」所規範之受體情境相當多元，建議未來可依不同受體情境訂定不同標準，以保障敏感受體之健康。</w:t>
      </w:r>
    </w:p>
    <w:p w:rsidR="0093143A" w:rsidRPr="00E64BA1" w:rsidRDefault="0093143A" w:rsidP="00013E67">
      <w:pPr>
        <w:pStyle w:val="-0"/>
        <w:spacing w:line="340" w:lineRule="exact"/>
        <w:ind w:firstLine="0"/>
        <w:rPr>
          <w:rFonts w:hint="eastAsia"/>
        </w:rPr>
      </w:pPr>
      <w:r>
        <w:rPr>
          <w:rFonts w:hint="eastAsia"/>
        </w:rPr>
        <w:t>關鍵字：</w:t>
      </w:r>
      <w:r w:rsidR="00E64BA1" w:rsidRPr="00E64BA1">
        <w:rPr>
          <w:rFonts w:hint="eastAsia"/>
        </w:rPr>
        <w:t>室內空氣品質標準、勞工作業環境空氣容許濃度、人體健康風險評估</w:t>
      </w:r>
    </w:p>
    <w:p w:rsidR="0093143A" w:rsidRDefault="003E3357">
      <w:pPr>
        <w:pStyle w:val="-1"/>
        <w:rPr>
          <w:rFonts w:hint="eastAsia"/>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1270</wp:posOffset>
                </wp:positionH>
                <wp:positionV relativeFrom="paragraph">
                  <wp:posOffset>167005</wp:posOffset>
                </wp:positionV>
                <wp:extent cx="5975985" cy="0"/>
                <wp:effectExtent l="12065" t="12700" r="12700" b="635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16163C"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15pt" to="470.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DeigIAAGM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" strokeweight=".5pt"/>
            </w:pict>
          </mc:Fallback>
        </mc:AlternateContent>
      </w:r>
    </w:p>
    <w:p w:rsidR="0093143A" w:rsidRDefault="0093143A">
      <w:pPr>
        <w:pStyle w:val="-1"/>
        <w:sectPr w:rsidR="0093143A" w:rsidSect="00ED6202">
          <w:headerReference w:type="even" r:id="rId7"/>
          <w:headerReference w:type="default" r:id="rId8"/>
          <w:footerReference w:type="even" r:id="rId9"/>
          <w:footerReference w:type="default" r:id="rId10"/>
          <w:headerReference w:type="first" r:id="rId11"/>
          <w:type w:val="continuous"/>
          <w:pgSz w:w="11907" w:h="16840" w:code="9"/>
          <w:pgMar w:top="1814" w:right="1247" w:bottom="1814" w:left="1247" w:header="1208" w:footer="1208" w:gutter="0"/>
          <w:pgNumType w:start="3"/>
          <w:cols w:space="425"/>
          <w:noEndnote/>
          <w:docGrid w:linePitch="326"/>
        </w:sectPr>
      </w:pPr>
    </w:p>
    <w:p w:rsidR="00E64BA1" w:rsidRPr="00E51735" w:rsidRDefault="00E64BA1" w:rsidP="00013E67">
      <w:pPr>
        <w:pStyle w:val="ac"/>
        <w:spacing w:before="120" w:line="340" w:lineRule="exact"/>
      </w:pPr>
      <w:r w:rsidRPr="00E51735">
        <w:rPr>
          <w:rFonts w:hint="eastAsia"/>
        </w:rPr>
        <w:lastRenderedPageBreak/>
        <w:t>一、</w:t>
      </w:r>
      <w:r>
        <w:rPr>
          <w:rFonts w:hint="eastAsia"/>
        </w:rPr>
        <w:t>前</w:t>
      </w:r>
      <w:r>
        <w:t xml:space="preserve">  </w:t>
      </w:r>
      <w:r>
        <w:rPr>
          <w:rFonts w:hint="eastAsia"/>
        </w:rPr>
        <w:t>言</w:t>
      </w:r>
    </w:p>
    <w:p w:rsidR="00E64BA1" w:rsidRPr="00CA438A" w:rsidRDefault="003E3357" w:rsidP="00013E67">
      <w:pPr>
        <w:pStyle w:val="-1"/>
        <w:spacing w:line="340" w:lineRule="exact"/>
      </w:pPr>
      <w:r>
        <w:rPr>
          <w:rFonts w:hint="eastAsia"/>
          <w:noProof/>
        </w:rPr>
        <mc:AlternateContent>
          <mc:Choice Requires="wps">
            <w:drawing>
              <wp:anchor distT="0" distB="0" distL="114300" distR="114300" simplePos="0" relativeHeight="251657216" behindDoc="1" locked="0" layoutInCell="1" allowOverlap="1">
                <wp:simplePos x="0" y="0"/>
                <wp:positionH relativeFrom="column">
                  <wp:posOffset>-1905</wp:posOffset>
                </wp:positionH>
                <wp:positionV relativeFrom="paragraph">
                  <wp:posOffset>1677035</wp:posOffset>
                </wp:positionV>
                <wp:extent cx="5970905" cy="203835"/>
                <wp:effectExtent l="0" t="0" r="1905" b="635"/>
                <wp:wrapTight wrapText="bothSides">
                  <wp:wrapPolygon edited="0">
                    <wp:start x="0" y="0"/>
                    <wp:lineTo x="21600" y="0"/>
                    <wp:lineTo x="21600" y="21600"/>
                    <wp:lineTo x="0" y="21600"/>
                    <wp:lineTo x="0" y="0"/>
                  </wp:wrapPolygon>
                </wp:wrapTight>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E67" w:rsidRPr="00E64BA1" w:rsidRDefault="00013E67" w:rsidP="00E64BA1">
                            <w:pPr>
                              <w:spacing w:line="240" w:lineRule="exact"/>
                              <w:rPr>
                                <w:rFonts w:eastAsia="華康中明體" w:hint="eastAsia"/>
                                <w:sz w:val="18"/>
                                <w:szCs w:val="20"/>
                              </w:rPr>
                            </w:pPr>
                            <w:r>
                              <w:rPr>
                                <w:rFonts w:eastAsia="華康中明體" w:hint="eastAsia"/>
                                <w:sz w:val="18"/>
                                <w:szCs w:val="20"/>
                              </w:rPr>
                              <w:t xml:space="preserve">* </w:t>
                            </w:r>
                            <w:r w:rsidRPr="00E64BA1">
                              <w:rPr>
                                <w:rFonts w:eastAsia="華康中明體" w:hint="eastAsia"/>
                                <w:sz w:val="18"/>
                                <w:szCs w:val="20"/>
                              </w:rPr>
                              <w:t>中興工程顧問社環境工程研究中心正研究員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5pt;margin-top:132.05pt;width:470.1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CPrQIAAKs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" filled="f" stroked="f">
                <v:textbox inset="0,0,0,0">
                  <w:txbxContent>
                    <w:p w:rsidR="00013E67" w:rsidRPr="00E64BA1" w:rsidRDefault="00013E67" w:rsidP="00E64BA1">
                      <w:pPr>
                        <w:spacing w:line="240" w:lineRule="exact"/>
                        <w:rPr>
                          <w:rFonts w:eastAsia="華康中明體" w:hint="eastAsia"/>
                          <w:sz w:val="18"/>
                          <w:szCs w:val="20"/>
                        </w:rPr>
                      </w:pPr>
                      <w:r>
                        <w:rPr>
                          <w:rFonts w:eastAsia="華康中明體" w:hint="eastAsia"/>
                          <w:sz w:val="18"/>
                          <w:szCs w:val="20"/>
                        </w:rPr>
                        <w:t xml:space="preserve">* </w:t>
                      </w:r>
                      <w:r w:rsidRPr="00E64BA1">
                        <w:rPr>
                          <w:rFonts w:eastAsia="華康中明體" w:hint="eastAsia"/>
                          <w:sz w:val="18"/>
                          <w:szCs w:val="20"/>
                        </w:rPr>
                        <w:t>中興工程顧問社環境工程研究中心正研究員</w:t>
                      </w:r>
                    </w:p>
                  </w:txbxContent>
                </v:textbox>
                <w10:wrap type="tight"/>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1661795</wp:posOffset>
                </wp:positionV>
                <wp:extent cx="1800225" cy="0"/>
                <wp:effectExtent l="8890" t="8890" r="10160" b="1016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85E0"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0.85pt" to="141.6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WPEgIAACo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"/>
            </w:pict>
          </mc:Fallback>
        </mc:AlternateContent>
      </w:r>
      <w:r w:rsidR="00E64BA1" w:rsidRPr="00CA438A">
        <w:rPr>
          <w:rFonts w:hint="eastAsia"/>
        </w:rPr>
        <w:t>室內空氣品質攸關民眾健康及工作品質與效率，根據我國環境保護署</w:t>
      </w:r>
      <w:r w:rsidR="00E64BA1">
        <w:t>（</w:t>
      </w:r>
      <w:r w:rsidR="00E64BA1" w:rsidRPr="00CA438A">
        <w:rPr>
          <w:rFonts w:hint="eastAsia"/>
        </w:rPr>
        <w:t>以下簡稱環保署</w:t>
      </w:r>
      <w:r w:rsidR="00E64BA1">
        <w:t>）</w:t>
      </w:r>
      <w:r w:rsidR="00E64BA1" w:rsidRPr="00CA438A">
        <w:rPr>
          <w:rFonts w:hint="eastAsia"/>
        </w:rPr>
        <w:t>室內空氣品質資訊網所公開的資訊，我國民眾每人每天約有</w:t>
      </w:r>
      <w:r w:rsidR="00E64BA1" w:rsidRPr="00CA438A">
        <w:t>80</w:t>
      </w:r>
      <w:r w:rsidR="00013E67">
        <w:t>～</w:t>
      </w:r>
      <w:r w:rsidR="00013E67">
        <w:t>90</w:t>
      </w:r>
      <w:r w:rsidR="00E64BA1" w:rsidRPr="00CA438A">
        <w:t xml:space="preserve">% </w:t>
      </w:r>
      <w:r w:rsidR="00E64BA1" w:rsidRPr="00CA438A">
        <w:rPr>
          <w:rFonts w:hint="eastAsia"/>
        </w:rPr>
        <w:t>的時間處於室內環境中</w:t>
      </w:r>
      <w:r w:rsidR="00E64BA1">
        <w:t>（</w:t>
      </w:r>
      <w:r w:rsidR="00E64BA1" w:rsidRPr="00CA438A">
        <w:rPr>
          <w:rFonts w:hint="eastAsia"/>
        </w:rPr>
        <w:t>包含住家、辦公室或其他建築物內</w:t>
      </w:r>
      <w:r w:rsidR="00E64BA1">
        <w:t>）</w:t>
      </w:r>
      <w:r w:rsidR="00E64BA1" w:rsidRPr="00CA438A">
        <w:rPr>
          <w:rFonts w:hint="eastAsia"/>
        </w:rPr>
        <w:t>，因此室內空氣污染物對人體健康之影響應當受到重視</w:t>
      </w:r>
      <w:r w:rsidR="00E64BA1">
        <w:t>（</w:t>
      </w:r>
      <w:r w:rsidR="00E64BA1" w:rsidRPr="00CA438A">
        <w:rPr>
          <w:rFonts w:hint="eastAsia"/>
        </w:rPr>
        <w:t>環保署，</w:t>
      </w:r>
      <w:r w:rsidR="00E64BA1" w:rsidRPr="00CA438A">
        <w:t>2013</w:t>
      </w:r>
      <w:r w:rsidR="00E64BA1">
        <w:t>）</w:t>
      </w:r>
      <w:r w:rsidR="00E64BA1" w:rsidRPr="00CA438A">
        <w:rPr>
          <w:rFonts w:hint="eastAsia"/>
        </w:rPr>
        <w:t>。</w:t>
      </w:r>
    </w:p>
    <w:p w:rsidR="00E64BA1" w:rsidRPr="00CA438A" w:rsidRDefault="00E64BA1" w:rsidP="00013E67">
      <w:pPr>
        <w:pStyle w:val="-1"/>
        <w:spacing w:line="340" w:lineRule="exact"/>
      </w:pPr>
      <w:r w:rsidRPr="00CA438A">
        <w:rPr>
          <w:rFonts w:hint="eastAsia"/>
        </w:rPr>
        <w:t>我國環保署於</w:t>
      </w:r>
      <w:r w:rsidRPr="00CA438A">
        <w:t>2011</w:t>
      </w:r>
      <w:r w:rsidRPr="00CA438A">
        <w:rPr>
          <w:rFonts w:hint="eastAsia"/>
        </w:rPr>
        <w:t>年</w:t>
      </w:r>
      <w:r w:rsidRPr="00CA438A">
        <w:t>11</w:t>
      </w:r>
      <w:r w:rsidRPr="00CA438A">
        <w:rPr>
          <w:rFonts w:hint="eastAsia"/>
        </w:rPr>
        <w:t>月</w:t>
      </w:r>
      <w:r w:rsidRPr="00CA438A">
        <w:t>23</w:t>
      </w:r>
      <w:r w:rsidRPr="00CA438A">
        <w:rPr>
          <w:rFonts w:hint="eastAsia"/>
        </w:rPr>
        <w:t>日首次公告「室內空氣品質管理法」，隔年依該法第七條第</w:t>
      </w:r>
      <w:r w:rsidRPr="00013E67">
        <w:rPr>
          <w:rFonts w:hint="eastAsia"/>
          <w:spacing w:val="-4"/>
          <w:szCs w:val="21"/>
        </w:rPr>
        <w:t>二項規定訂定公告了</w:t>
      </w:r>
      <w:r w:rsidRPr="00013E67">
        <w:rPr>
          <w:spacing w:val="-4"/>
          <w:szCs w:val="21"/>
        </w:rPr>
        <w:t>9</w:t>
      </w:r>
      <w:r w:rsidRPr="00013E67">
        <w:rPr>
          <w:rFonts w:hint="eastAsia"/>
          <w:spacing w:val="-4"/>
          <w:szCs w:val="21"/>
        </w:rPr>
        <w:t>項「室內空氣品質標準」，</w:t>
      </w:r>
      <w:r w:rsidRPr="00CA438A">
        <w:rPr>
          <w:rFonts w:hint="eastAsia"/>
        </w:rPr>
        <w:t>包含：二氧化碳</w:t>
      </w:r>
      <w:r>
        <w:t>（</w:t>
      </w:r>
      <w:r w:rsidRPr="00CA438A">
        <w:t>CO</w:t>
      </w:r>
      <w:r w:rsidRPr="00E11BFA">
        <w:rPr>
          <w:vertAlign w:val="subscript"/>
        </w:rPr>
        <w:t>2</w:t>
      </w:r>
      <w:r>
        <w:t>）</w:t>
      </w:r>
      <w:r w:rsidRPr="00CA438A">
        <w:rPr>
          <w:rFonts w:hint="eastAsia"/>
        </w:rPr>
        <w:t>、一氧化碳</w:t>
      </w:r>
      <w:r>
        <w:t>（</w:t>
      </w:r>
      <w:r w:rsidRPr="00CA438A">
        <w:t>CO</w:t>
      </w:r>
      <w:r>
        <w:t>）</w:t>
      </w:r>
      <w:r w:rsidRPr="00CA438A">
        <w:rPr>
          <w:rFonts w:hint="eastAsia"/>
        </w:rPr>
        <w:t>、甲</w:t>
      </w:r>
      <w:r w:rsidRPr="00013E67">
        <w:rPr>
          <w:rFonts w:hint="eastAsia"/>
          <w:spacing w:val="-4"/>
          <w:szCs w:val="21"/>
        </w:rPr>
        <w:t>醛</w:t>
      </w:r>
      <w:r w:rsidRPr="00013E67">
        <w:rPr>
          <w:spacing w:val="-4"/>
          <w:szCs w:val="21"/>
        </w:rPr>
        <w:t>（</w:t>
      </w:r>
      <w:r w:rsidRPr="00013E67">
        <w:rPr>
          <w:spacing w:val="-4"/>
          <w:szCs w:val="21"/>
        </w:rPr>
        <w:t>HCHO</w:t>
      </w:r>
      <w:r w:rsidRPr="00013E67">
        <w:rPr>
          <w:spacing w:val="-4"/>
          <w:szCs w:val="21"/>
        </w:rPr>
        <w:t>）</w:t>
      </w:r>
      <w:r w:rsidRPr="00013E67">
        <w:rPr>
          <w:rFonts w:hint="eastAsia"/>
          <w:spacing w:val="-4"/>
          <w:szCs w:val="21"/>
        </w:rPr>
        <w:t>、總揮發性有機化合物</w:t>
      </w:r>
      <w:r w:rsidRPr="00013E67">
        <w:rPr>
          <w:spacing w:val="-4"/>
          <w:szCs w:val="21"/>
        </w:rPr>
        <w:t>（</w:t>
      </w:r>
      <w:r w:rsidRPr="00013E67">
        <w:rPr>
          <w:spacing w:val="-4"/>
          <w:szCs w:val="21"/>
        </w:rPr>
        <w:t>TVOC</w:t>
      </w:r>
      <w:r w:rsidRPr="00013E67">
        <w:rPr>
          <w:spacing w:val="-4"/>
          <w:szCs w:val="21"/>
        </w:rPr>
        <w:t>）</w:t>
      </w:r>
      <w:r w:rsidRPr="00013E67">
        <w:rPr>
          <w:rFonts w:hint="eastAsia"/>
          <w:spacing w:val="-4"/>
          <w:szCs w:val="21"/>
        </w:rPr>
        <w:t>、</w:t>
      </w:r>
      <w:r w:rsidRPr="00CA438A">
        <w:rPr>
          <w:rFonts w:hint="eastAsia"/>
        </w:rPr>
        <w:t>細菌</w:t>
      </w:r>
      <w:r>
        <w:t>（</w:t>
      </w:r>
      <w:r w:rsidRPr="00CA438A">
        <w:t>Bacteria</w:t>
      </w:r>
      <w:r>
        <w:t>）</w:t>
      </w:r>
      <w:r w:rsidRPr="00CA438A">
        <w:rPr>
          <w:rFonts w:hint="eastAsia"/>
        </w:rPr>
        <w:t>、真菌</w:t>
      </w:r>
      <w:r>
        <w:t>（</w:t>
      </w:r>
      <w:r w:rsidRPr="00CA438A">
        <w:t>Fungi</w:t>
      </w:r>
      <w:r>
        <w:t>）</w:t>
      </w:r>
      <w:r w:rsidRPr="00CA438A">
        <w:rPr>
          <w:rFonts w:hint="eastAsia"/>
        </w:rPr>
        <w:t>、粒徑小於等於</w:t>
      </w:r>
      <w:r w:rsidRPr="00CA438A">
        <w:t xml:space="preserve">10 </w:t>
      </w:r>
      <w:r>
        <w:t>µ</w:t>
      </w:r>
      <w:r w:rsidRPr="00CA438A">
        <w:t>m</w:t>
      </w:r>
      <w:r w:rsidRPr="00CA438A">
        <w:rPr>
          <w:rFonts w:hint="eastAsia"/>
        </w:rPr>
        <w:t>之懸浮微粒</w:t>
      </w:r>
      <w:r>
        <w:t>（</w:t>
      </w:r>
      <w:r w:rsidRPr="00CA438A">
        <w:t>PM</w:t>
      </w:r>
      <w:r w:rsidRPr="00187094">
        <w:rPr>
          <w:vertAlign w:val="subscript"/>
        </w:rPr>
        <w:t>10</w:t>
      </w:r>
      <w:r>
        <w:t>）</w:t>
      </w:r>
      <w:r w:rsidRPr="00CA438A">
        <w:rPr>
          <w:rFonts w:hint="eastAsia"/>
        </w:rPr>
        <w:t>、粒徑小於等於</w:t>
      </w:r>
      <w:r w:rsidRPr="00CA438A">
        <w:t xml:space="preserve">2.5 </w:t>
      </w:r>
      <w:r>
        <w:t>µ</w:t>
      </w:r>
      <w:r w:rsidRPr="00CA438A">
        <w:t>m</w:t>
      </w:r>
      <w:r w:rsidRPr="00CA438A">
        <w:rPr>
          <w:rFonts w:hint="eastAsia"/>
        </w:rPr>
        <w:t>之懸浮微粒</w:t>
      </w:r>
      <w:r>
        <w:t>（</w:t>
      </w:r>
      <w:r w:rsidRPr="00CA438A">
        <w:t>PM</w:t>
      </w:r>
      <w:r w:rsidRPr="00187094">
        <w:rPr>
          <w:vertAlign w:val="subscript"/>
        </w:rPr>
        <w:t>2.5</w:t>
      </w:r>
      <w:r>
        <w:t>）</w:t>
      </w:r>
      <w:r w:rsidRPr="00CA438A">
        <w:rPr>
          <w:rFonts w:hint="eastAsia"/>
        </w:rPr>
        <w:t>及臭氧</w:t>
      </w:r>
      <w:r>
        <w:t>（</w:t>
      </w:r>
      <w:r w:rsidRPr="00CA438A">
        <w:t>O</w:t>
      </w:r>
      <w:r w:rsidRPr="00E11BFA">
        <w:rPr>
          <w:vertAlign w:val="subscript"/>
        </w:rPr>
        <w:t>3</w:t>
      </w:r>
      <w:r>
        <w:t>）（</w:t>
      </w:r>
      <w:r w:rsidRPr="00CA438A">
        <w:rPr>
          <w:rFonts w:hint="eastAsia"/>
        </w:rPr>
        <w:t>環保署，</w:t>
      </w:r>
      <w:r w:rsidRPr="00CA438A">
        <w:t>2011</w:t>
      </w:r>
      <w:r>
        <w:t>a</w:t>
      </w:r>
      <w:r w:rsidR="00AA667E">
        <w:rPr>
          <w:rFonts w:hint="eastAsia"/>
        </w:rPr>
        <w:t>、</w:t>
      </w:r>
      <w:r w:rsidRPr="00CA438A">
        <w:t>2012</w:t>
      </w:r>
      <w:r>
        <w:t>）</w:t>
      </w:r>
      <w:r w:rsidRPr="00CA438A">
        <w:rPr>
          <w:rFonts w:hint="eastAsia"/>
        </w:rPr>
        <w:t>。</w:t>
      </w:r>
    </w:p>
    <w:p w:rsidR="00E64BA1" w:rsidRPr="00CA438A" w:rsidRDefault="00AA667E" w:rsidP="00013E67">
      <w:pPr>
        <w:pStyle w:val="-1"/>
      </w:pPr>
      <w:r w:rsidRPr="00CA438A">
        <w:rPr>
          <w:rFonts w:hint="eastAsia"/>
        </w:rPr>
        <w:t>相對於環保署的室內空氣品質標準，我國勞</w:t>
      </w:r>
      <w:r>
        <w:rPr>
          <w:rFonts w:hint="eastAsia"/>
        </w:rPr>
        <w:t>動部</w:t>
      </w:r>
      <w:r w:rsidRPr="00CA438A">
        <w:rPr>
          <w:rFonts w:hint="eastAsia"/>
        </w:rPr>
        <w:t>於</w:t>
      </w:r>
      <w:r w:rsidRPr="00CA438A">
        <w:t>1995</w:t>
      </w:r>
      <w:r w:rsidRPr="00CA438A">
        <w:rPr>
          <w:rFonts w:hint="eastAsia"/>
        </w:rPr>
        <w:t>年</w:t>
      </w:r>
      <w:r w:rsidRPr="00CA438A">
        <w:t>6</w:t>
      </w:r>
      <w:r w:rsidRPr="00CA438A">
        <w:rPr>
          <w:rFonts w:hint="eastAsia"/>
        </w:rPr>
        <w:t>月</w:t>
      </w:r>
      <w:r w:rsidRPr="00CA438A">
        <w:t>30</w:t>
      </w:r>
      <w:r w:rsidRPr="00CA438A">
        <w:rPr>
          <w:rFonts w:hint="eastAsia"/>
        </w:rPr>
        <w:t>日，即已依「勞工安全衛生法」第五條規定，訂定公告「勞工作業環境空氣中有害物容許濃度標準」</w:t>
      </w:r>
      <w:r>
        <w:t>（</w:t>
      </w:r>
      <w:r w:rsidRPr="00CA438A">
        <w:rPr>
          <w:rFonts w:hint="eastAsia"/>
        </w:rPr>
        <w:t>未成立</w:t>
      </w:r>
      <w:r>
        <w:rPr>
          <w:rFonts w:hint="eastAsia"/>
        </w:rPr>
        <w:t>勞動部</w:t>
      </w:r>
      <w:r w:rsidRPr="00CA438A">
        <w:rPr>
          <w:rFonts w:hint="eastAsia"/>
        </w:rPr>
        <w:t>之</w:t>
      </w:r>
      <w:r w:rsidRPr="00013E67">
        <w:rPr>
          <w:rFonts w:hint="eastAsia"/>
          <w:spacing w:val="-4"/>
          <w:szCs w:val="21"/>
        </w:rPr>
        <w:t>前，更早係由內政</w:t>
      </w:r>
      <w:r w:rsidRPr="00013E67">
        <w:rPr>
          <w:rFonts w:hint="eastAsia"/>
          <w:spacing w:val="-4"/>
          <w:szCs w:val="21"/>
        </w:rPr>
        <w:lastRenderedPageBreak/>
        <w:t>部於</w:t>
      </w:r>
      <w:r w:rsidRPr="00013E67">
        <w:rPr>
          <w:spacing w:val="-4"/>
          <w:szCs w:val="21"/>
        </w:rPr>
        <w:t>1974</w:t>
      </w:r>
      <w:r w:rsidRPr="00013E67">
        <w:rPr>
          <w:rFonts w:hint="eastAsia"/>
          <w:spacing w:val="-4"/>
          <w:szCs w:val="21"/>
        </w:rPr>
        <w:t>年</w:t>
      </w:r>
      <w:r w:rsidRPr="00013E67">
        <w:rPr>
          <w:spacing w:val="-4"/>
          <w:szCs w:val="21"/>
        </w:rPr>
        <w:t>8</w:t>
      </w:r>
      <w:r w:rsidRPr="00013E67">
        <w:rPr>
          <w:rFonts w:hint="eastAsia"/>
          <w:spacing w:val="-4"/>
          <w:szCs w:val="21"/>
        </w:rPr>
        <w:t>月</w:t>
      </w:r>
      <w:r w:rsidRPr="00013E67">
        <w:rPr>
          <w:spacing w:val="-4"/>
          <w:szCs w:val="21"/>
        </w:rPr>
        <w:t>7</w:t>
      </w:r>
      <w:r w:rsidRPr="00013E67">
        <w:rPr>
          <w:rFonts w:hint="eastAsia"/>
          <w:spacing w:val="-4"/>
          <w:szCs w:val="21"/>
        </w:rPr>
        <w:t>日首次公</w:t>
      </w:r>
      <w:r w:rsidRPr="00013E67">
        <w:rPr>
          <w:rFonts w:hint="eastAsia"/>
          <w:spacing w:val="-6"/>
          <w:szCs w:val="21"/>
        </w:rPr>
        <w:t>告「勞工作業環境中有害物質容許濃度標準」</w:t>
      </w:r>
      <w:r w:rsidRPr="00013E67">
        <w:rPr>
          <w:spacing w:val="-6"/>
          <w:szCs w:val="21"/>
        </w:rPr>
        <w:t>）</w:t>
      </w:r>
      <w:r w:rsidRPr="00013E67">
        <w:rPr>
          <w:rFonts w:hint="eastAsia"/>
          <w:spacing w:val="-6"/>
          <w:szCs w:val="21"/>
        </w:rPr>
        <w:t>，</w:t>
      </w:r>
      <w:r w:rsidRPr="00CA438A">
        <w:rPr>
          <w:rFonts w:hint="eastAsia"/>
        </w:rPr>
        <w:t>目前最新</w:t>
      </w:r>
      <w:r>
        <w:t>（</w:t>
      </w:r>
      <w:r w:rsidRPr="00CA438A">
        <w:t>2010</w:t>
      </w:r>
      <w:r w:rsidRPr="00CA438A">
        <w:rPr>
          <w:rFonts w:hint="eastAsia"/>
        </w:rPr>
        <w:t>年</w:t>
      </w:r>
      <w:r w:rsidRPr="00CA438A">
        <w:t>1</w:t>
      </w:r>
      <w:r w:rsidRPr="00CA438A">
        <w:rPr>
          <w:rFonts w:hint="eastAsia"/>
        </w:rPr>
        <w:t>月</w:t>
      </w:r>
      <w:r w:rsidRPr="00CA438A">
        <w:t>26</w:t>
      </w:r>
      <w:r w:rsidRPr="00CA438A">
        <w:rPr>
          <w:rFonts w:hint="eastAsia"/>
        </w:rPr>
        <w:t>日</w:t>
      </w:r>
      <w:r>
        <w:t>）</w:t>
      </w:r>
      <w:r w:rsidRPr="00CA438A">
        <w:rPr>
          <w:rFonts w:hint="eastAsia"/>
        </w:rPr>
        <w:t>公告項目包含「空氣中有害物容許濃度標準」</w:t>
      </w:r>
      <w:r w:rsidRPr="00CA438A">
        <w:t>487</w:t>
      </w:r>
      <w:r w:rsidRPr="00CA438A">
        <w:rPr>
          <w:rFonts w:hint="eastAsia"/>
        </w:rPr>
        <w:t>項及「空氣中粉塵容許濃度」</w:t>
      </w:r>
      <w:r w:rsidRPr="00CA438A">
        <w:t>4</w:t>
      </w:r>
      <w:r w:rsidRPr="00CA438A">
        <w:rPr>
          <w:rFonts w:hint="eastAsia"/>
        </w:rPr>
        <w:t>項</w:t>
      </w:r>
      <w:r>
        <w:t>（</w:t>
      </w:r>
      <w:r>
        <w:rPr>
          <w:rFonts w:hint="eastAsia"/>
        </w:rPr>
        <w:t>勞動部</w:t>
      </w:r>
      <w:r w:rsidRPr="00CA438A">
        <w:rPr>
          <w:rFonts w:hint="eastAsia"/>
        </w:rPr>
        <w:t>，</w:t>
      </w:r>
      <w:r w:rsidRPr="00CA438A">
        <w:t>2010</w:t>
      </w:r>
      <w:r>
        <w:t>）</w:t>
      </w:r>
      <w:r w:rsidRPr="00CA438A">
        <w:rPr>
          <w:rFonts w:hint="eastAsia"/>
        </w:rPr>
        <w:t>。</w:t>
      </w:r>
    </w:p>
    <w:p w:rsidR="00E64BA1" w:rsidRDefault="00E64BA1" w:rsidP="00013E67">
      <w:pPr>
        <w:pStyle w:val="-1"/>
      </w:pPr>
      <w:r w:rsidRPr="00CA438A">
        <w:rPr>
          <w:rFonts w:hint="eastAsia"/>
        </w:rPr>
        <w:t>環保署</w:t>
      </w:r>
      <w:r>
        <w:t>（</w:t>
      </w:r>
      <w:r w:rsidRPr="00CA438A">
        <w:t>2012</w:t>
      </w:r>
      <w:r>
        <w:t>）</w:t>
      </w:r>
      <w:r w:rsidRPr="00CA438A">
        <w:rPr>
          <w:rFonts w:hint="eastAsia"/>
        </w:rPr>
        <w:t>公告之「室內空氣品質標準」二氧化碳項目為</w:t>
      </w:r>
      <w:r w:rsidRPr="00CA438A">
        <w:t>1,000 ppm</w:t>
      </w:r>
      <w:r w:rsidRPr="00CA438A">
        <w:rPr>
          <w:rFonts w:hint="eastAsia"/>
        </w:rPr>
        <w:t>，而</w:t>
      </w:r>
      <w:r>
        <w:rPr>
          <w:rFonts w:hint="eastAsia"/>
        </w:rPr>
        <w:t>勞動部</w:t>
      </w:r>
      <w:r>
        <w:t>（</w:t>
      </w:r>
      <w:r w:rsidRPr="00CA438A">
        <w:t>2010</w:t>
      </w:r>
      <w:r>
        <w:t>）</w:t>
      </w:r>
      <w:r w:rsidRPr="00CA438A">
        <w:rPr>
          <w:rFonts w:hint="eastAsia"/>
        </w:rPr>
        <w:t>公告之「勞工作業環境空氣中有害物容許濃度標準」中，二氧化碳項目則為</w:t>
      </w:r>
      <w:r w:rsidRPr="00CA438A">
        <w:t>5,000 ppm</w:t>
      </w:r>
      <w:r>
        <w:t>（</w:t>
      </w:r>
      <w:r>
        <w:t>8</w:t>
      </w:r>
      <w:r>
        <w:rPr>
          <w:rFonts w:hint="eastAsia"/>
        </w:rPr>
        <w:t>小時值</w:t>
      </w:r>
      <w:r>
        <w:t>）（</w:t>
      </w:r>
      <w:r w:rsidRPr="00CA438A">
        <w:rPr>
          <w:rFonts w:hint="eastAsia"/>
        </w:rPr>
        <w:t>煤礦坑內</w:t>
      </w:r>
      <w:r w:rsidRPr="00CA438A">
        <w:t>10,000 ppm</w:t>
      </w:r>
      <w:r>
        <w:t>）</w:t>
      </w:r>
      <w:r w:rsidRPr="00CA438A">
        <w:rPr>
          <w:rFonts w:hint="eastAsia"/>
        </w:rPr>
        <w:t>，二者差異高達</w:t>
      </w:r>
      <w:r w:rsidRPr="00CA438A">
        <w:t>5</w:t>
      </w:r>
      <w:r w:rsidRPr="00CA438A">
        <w:rPr>
          <w:rFonts w:hint="eastAsia"/>
        </w:rPr>
        <w:t>倍，值得深入探討此差異之合理性。因此，本研究採用</w:t>
      </w:r>
      <w:r>
        <w:rPr>
          <w:rFonts w:hint="eastAsia"/>
        </w:rPr>
        <w:t>人體</w:t>
      </w:r>
      <w:r w:rsidRPr="00CA438A">
        <w:rPr>
          <w:rFonts w:hint="eastAsia"/>
        </w:rPr>
        <w:t>健康風險評估方法，比較</w:t>
      </w:r>
      <w:r>
        <w:rPr>
          <w:rFonts w:hint="eastAsia"/>
        </w:rPr>
        <w:t>此</w:t>
      </w:r>
      <w:r w:rsidRPr="00CA438A">
        <w:rPr>
          <w:rFonts w:hint="eastAsia"/>
        </w:rPr>
        <w:t>二項法規標準之人體健康風險</w:t>
      </w:r>
      <w:r>
        <w:rPr>
          <w:rFonts w:hint="eastAsia"/>
        </w:rPr>
        <w:t>差異</w:t>
      </w:r>
      <w:r w:rsidRPr="00CA438A">
        <w:rPr>
          <w:rFonts w:hint="eastAsia"/>
        </w:rPr>
        <w:t>，以探討國內二氧化碳</w:t>
      </w:r>
      <w:r>
        <w:rPr>
          <w:rFonts w:hint="eastAsia"/>
        </w:rPr>
        <w:t>相關空氣</w:t>
      </w:r>
      <w:r w:rsidRPr="00CA438A">
        <w:rPr>
          <w:rFonts w:hint="eastAsia"/>
        </w:rPr>
        <w:t>法規標準之適切性。</w:t>
      </w:r>
    </w:p>
    <w:p w:rsidR="00E64BA1" w:rsidRDefault="00E64BA1" w:rsidP="00013E67">
      <w:pPr>
        <w:pStyle w:val="-1"/>
        <w:rPr>
          <w:rFonts w:hint="eastAsia"/>
        </w:rPr>
      </w:pPr>
    </w:p>
    <w:p w:rsidR="00013E67" w:rsidRPr="00E11BFA" w:rsidRDefault="00013E67" w:rsidP="00013E67">
      <w:pPr>
        <w:pStyle w:val="-1"/>
        <w:rPr>
          <w:rFonts w:hint="eastAsia"/>
        </w:rPr>
      </w:pPr>
    </w:p>
    <w:p w:rsidR="00E64BA1" w:rsidRPr="00306AA7" w:rsidRDefault="00E64BA1" w:rsidP="00013E67">
      <w:pPr>
        <w:pStyle w:val="ac"/>
        <w:spacing w:line="340" w:lineRule="exact"/>
      </w:pPr>
      <w:r w:rsidRPr="00306AA7">
        <w:rPr>
          <w:rFonts w:hint="eastAsia"/>
        </w:rPr>
        <w:t>二、</w:t>
      </w:r>
      <w:r w:rsidRPr="00CA438A">
        <w:rPr>
          <w:rFonts w:hint="eastAsia"/>
        </w:rPr>
        <w:t>研究方法</w:t>
      </w:r>
    </w:p>
    <w:p w:rsidR="00E64BA1" w:rsidRDefault="00E64BA1" w:rsidP="00013E67">
      <w:pPr>
        <w:pStyle w:val="-1"/>
        <w:spacing w:line="340" w:lineRule="exact"/>
      </w:pPr>
      <w:r w:rsidRPr="00CA438A">
        <w:t>1972</w:t>
      </w:r>
      <w:r w:rsidRPr="00CA438A">
        <w:rPr>
          <w:rFonts w:hint="eastAsia"/>
        </w:rPr>
        <w:t>年美國國家工程學院</w:t>
      </w:r>
      <w:r>
        <w:t>（</w:t>
      </w:r>
      <w:r w:rsidRPr="00CA438A">
        <w:t>National Academy of Engineering, NAE</w:t>
      </w:r>
      <w:r>
        <w:t>）</w:t>
      </w:r>
      <w:r w:rsidRPr="00CA438A">
        <w:rPr>
          <w:rFonts w:hint="eastAsia"/>
        </w:rPr>
        <w:t>與國家科學院</w:t>
      </w:r>
      <w:r>
        <w:t>（</w:t>
      </w:r>
      <w:r w:rsidRPr="00CA438A">
        <w:t>National Academ</w:t>
      </w:r>
      <w:r w:rsidR="00CC5408">
        <w:rPr>
          <w:rFonts w:hint="eastAsia"/>
        </w:rPr>
        <w:t>y</w:t>
      </w:r>
      <w:r w:rsidRPr="00CA438A">
        <w:t xml:space="preserve"> of Sciences, NAS</w:t>
      </w:r>
      <w:r>
        <w:t>）</w:t>
      </w:r>
      <w:r w:rsidRPr="00CA438A">
        <w:rPr>
          <w:rFonts w:hint="eastAsia"/>
        </w:rPr>
        <w:t>聯合舉行</w:t>
      </w:r>
      <w:r>
        <w:rPr>
          <w:rFonts w:hint="eastAsia"/>
        </w:rPr>
        <w:t>人體</w:t>
      </w:r>
      <w:r w:rsidRPr="00CA438A">
        <w:rPr>
          <w:rFonts w:hint="eastAsia"/>
        </w:rPr>
        <w:t>健康風險評估研討會，並由共同隸屬之美國國家研究院</w:t>
      </w:r>
      <w:r>
        <w:t>（</w:t>
      </w:r>
      <w:r w:rsidRPr="00CA438A">
        <w:t>National Research Council, NRC</w:t>
      </w:r>
      <w:r>
        <w:t>）</w:t>
      </w:r>
      <w:r w:rsidRPr="00CA438A">
        <w:rPr>
          <w:rFonts w:hint="eastAsia"/>
        </w:rPr>
        <w:t>出版了相關系列報告，</w:t>
      </w:r>
      <w:r>
        <w:rPr>
          <w:rFonts w:hint="eastAsia"/>
        </w:rPr>
        <w:t>最</w:t>
      </w:r>
      <w:r w:rsidRPr="00CA438A">
        <w:rPr>
          <w:rFonts w:hint="eastAsia"/>
        </w:rPr>
        <w:t>後於</w:t>
      </w:r>
      <w:r w:rsidRPr="00CA438A">
        <w:t>1983</w:t>
      </w:r>
      <w:r w:rsidRPr="00CA438A">
        <w:rPr>
          <w:rFonts w:hint="eastAsia"/>
        </w:rPr>
        <w:t>年出版「聯邦政府風險評估之管理程序」</w:t>
      </w:r>
      <w:r>
        <w:t>（</w:t>
      </w:r>
      <w:r w:rsidRPr="00CA438A">
        <w:t xml:space="preserve">Risk Assessment </w:t>
      </w:r>
      <w:r w:rsidRPr="00013E67">
        <w:rPr>
          <w:spacing w:val="-2"/>
          <w:szCs w:val="21"/>
        </w:rPr>
        <w:t>in Federal Government: Managing the Process</w:t>
      </w:r>
      <w:r w:rsidRPr="00013E67">
        <w:rPr>
          <w:spacing w:val="-2"/>
          <w:szCs w:val="21"/>
        </w:rPr>
        <w:t>）</w:t>
      </w:r>
      <w:r w:rsidRPr="00013E67">
        <w:rPr>
          <w:rFonts w:hint="eastAsia"/>
          <w:spacing w:val="-2"/>
          <w:szCs w:val="21"/>
        </w:rPr>
        <w:t>紅皮</w:t>
      </w:r>
      <w:r w:rsidRPr="00013E67">
        <w:rPr>
          <w:rFonts w:hint="eastAsia"/>
          <w:spacing w:val="-6"/>
          <w:szCs w:val="21"/>
        </w:rPr>
        <w:t>書，正式提出以危害鑑定</w:t>
      </w:r>
      <w:r w:rsidRPr="00013E67">
        <w:rPr>
          <w:spacing w:val="-6"/>
          <w:szCs w:val="21"/>
        </w:rPr>
        <w:t>（</w:t>
      </w:r>
      <w:r w:rsidRPr="00013E67">
        <w:rPr>
          <w:spacing w:val="-6"/>
          <w:szCs w:val="21"/>
        </w:rPr>
        <w:t>Hazard Identification</w:t>
      </w:r>
      <w:r w:rsidRPr="00013E67">
        <w:rPr>
          <w:spacing w:val="-6"/>
          <w:szCs w:val="21"/>
        </w:rPr>
        <w:t>）</w:t>
      </w:r>
      <w:r w:rsidRPr="00013E67">
        <w:rPr>
          <w:rFonts w:hint="eastAsia"/>
          <w:spacing w:val="-6"/>
          <w:szCs w:val="21"/>
        </w:rPr>
        <w:t>、</w:t>
      </w:r>
      <w:r w:rsidRPr="00CA438A">
        <w:rPr>
          <w:rFonts w:hint="eastAsia"/>
        </w:rPr>
        <w:t>劑量</w:t>
      </w:r>
      <w:r>
        <w:t>/</w:t>
      </w:r>
      <w:r w:rsidRPr="00CA438A">
        <w:rPr>
          <w:rFonts w:hint="eastAsia"/>
        </w:rPr>
        <w:t>反應評估</w:t>
      </w:r>
      <w:r>
        <w:t>（</w:t>
      </w:r>
      <w:r w:rsidRPr="00CA438A">
        <w:t>Dose-Response Assessment</w:t>
      </w:r>
      <w:r>
        <w:t>）</w:t>
      </w:r>
      <w:r w:rsidRPr="00CA438A">
        <w:rPr>
          <w:rFonts w:hint="eastAsia"/>
        </w:rPr>
        <w:t>、暴露評估</w:t>
      </w:r>
      <w:r>
        <w:t>（</w:t>
      </w:r>
      <w:r w:rsidRPr="00CA438A">
        <w:t xml:space="preserve">Exposure </w:t>
      </w:r>
      <w:r w:rsidRPr="00E64BA1">
        <w:rPr>
          <w:spacing w:val="-4"/>
        </w:rPr>
        <w:t>Assessment</w:t>
      </w:r>
      <w:r w:rsidRPr="00E64BA1">
        <w:rPr>
          <w:spacing w:val="-4"/>
        </w:rPr>
        <w:t>）</w:t>
      </w:r>
      <w:r w:rsidRPr="00E64BA1">
        <w:rPr>
          <w:rFonts w:hint="eastAsia"/>
          <w:spacing w:val="-4"/>
        </w:rPr>
        <w:t>與風險特徵描述</w:t>
      </w:r>
      <w:r w:rsidRPr="00E64BA1">
        <w:rPr>
          <w:spacing w:val="-4"/>
        </w:rPr>
        <w:t>（</w:t>
      </w:r>
      <w:r w:rsidRPr="00E64BA1">
        <w:rPr>
          <w:spacing w:val="-4"/>
        </w:rPr>
        <w:t>Risk Characterization</w:t>
      </w:r>
      <w:r w:rsidRPr="00E64BA1">
        <w:rPr>
          <w:spacing w:val="-4"/>
        </w:rPr>
        <w:t>）</w:t>
      </w:r>
      <w:r w:rsidRPr="00CA438A">
        <w:rPr>
          <w:rFonts w:hint="eastAsia"/>
        </w:rPr>
        <w:t>四大程序</w:t>
      </w:r>
      <w:r>
        <w:rPr>
          <w:rFonts w:hint="eastAsia"/>
        </w:rPr>
        <w:t>為主軸</w:t>
      </w:r>
      <w:r w:rsidRPr="00CA438A">
        <w:rPr>
          <w:rFonts w:hint="eastAsia"/>
        </w:rPr>
        <w:t>之風險評估架構</w:t>
      </w:r>
      <w:r>
        <w:t>（</w:t>
      </w:r>
      <w:r w:rsidRPr="00CA438A">
        <w:t>NRC, 1983</w:t>
      </w:r>
      <w:r w:rsidRPr="00CA438A">
        <w:rPr>
          <w:rFonts w:hint="eastAsia"/>
        </w:rPr>
        <w:t>；環保署，</w:t>
      </w:r>
      <w:r w:rsidRPr="00CA438A">
        <w:t>20</w:t>
      </w:r>
      <w:r>
        <w:t>14</w:t>
      </w:r>
      <w:r>
        <w:t>）</w:t>
      </w:r>
      <w:r w:rsidRPr="00CA438A">
        <w:rPr>
          <w:rFonts w:hint="eastAsia"/>
        </w:rPr>
        <w:t>。</w:t>
      </w:r>
      <w:r w:rsidRPr="00CA438A">
        <w:t>NRC</w:t>
      </w:r>
      <w:r>
        <w:t>（</w:t>
      </w:r>
      <w:r w:rsidRPr="00CA438A">
        <w:t>1983</w:t>
      </w:r>
      <w:r>
        <w:t>）</w:t>
      </w:r>
      <w:r w:rsidRPr="00CA438A">
        <w:rPr>
          <w:rFonts w:hint="eastAsia"/>
        </w:rPr>
        <w:t>為美國聯邦政府建構了一套先以風險評估結果作為科學基礎，再參考社會及經濟等評估，研擬法規標準的風險管理決策程序</w:t>
      </w:r>
      <w:r>
        <w:t>（</w:t>
      </w:r>
      <w:r w:rsidRPr="00CA438A">
        <w:rPr>
          <w:rFonts w:hint="eastAsia"/>
        </w:rPr>
        <w:t>如圖</w:t>
      </w:r>
      <w:r w:rsidRPr="00CA438A">
        <w:t>1</w:t>
      </w:r>
      <w:r w:rsidRPr="00CA438A">
        <w:rPr>
          <w:rFonts w:hint="eastAsia"/>
        </w:rPr>
        <w:t>所示</w:t>
      </w:r>
      <w:r>
        <w:t>）</w:t>
      </w:r>
      <w:r w:rsidR="00AA667E">
        <w:rPr>
          <w:rFonts w:hint="eastAsia"/>
        </w:rPr>
        <w:t>，</w:t>
      </w:r>
      <w:r w:rsidRPr="00CA438A">
        <w:rPr>
          <w:rFonts w:hint="eastAsia"/>
        </w:rPr>
        <w:t>此風險基準搭配社經考量之立法精神成為世界各國爭相效法之典範，為法規標準修訂的理性討論，提供了</w:t>
      </w:r>
      <w:r w:rsidRPr="00CA438A">
        <w:rPr>
          <w:rFonts w:hint="eastAsia"/>
        </w:rPr>
        <w:lastRenderedPageBreak/>
        <w:t>絕佳的溝通平台。</w:t>
      </w:r>
    </w:p>
    <w:p w:rsidR="00013E67" w:rsidRDefault="00013E67" w:rsidP="00013E67">
      <w:pPr>
        <w:pStyle w:val="-1"/>
        <w:sectPr w:rsidR="00013E67" w:rsidSect="00ED6202">
          <w:type w:val="continuous"/>
          <w:pgSz w:w="11907" w:h="16840" w:code="9"/>
          <w:pgMar w:top="1814" w:right="1247" w:bottom="1814" w:left="1247" w:header="1208" w:footer="1208" w:gutter="0"/>
          <w:cols w:num="2" w:space="425"/>
          <w:noEndnote/>
          <w:docGrid w:linePitch="326"/>
        </w:sectPr>
      </w:pPr>
    </w:p>
    <w:p w:rsidR="00013E67" w:rsidRDefault="003E3357" w:rsidP="00013E67">
      <w:pPr>
        <w:pStyle w:val="-1"/>
        <w:rPr>
          <w:rFonts w:hint="eastAsia"/>
        </w:rPr>
      </w:pPr>
      <w:r>
        <w:rPr>
          <w:rFonts w:hint="eastAsia"/>
          <w:noProof/>
        </w:rPr>
        <w:lastRenderedPageBreak/>
        <w:drawing>
          <wp:anchor distT="0" distB="0" distL="114300" distR="114300" simplePos="0" relativeHeight="251660288" behindDoc="1" locked="0" layoutInCell="1" allowOverlap="1">
            <wp:simplePos x="0" y="0"/>
            <wp:positionH relativeFrom="column">
              <wp:posOffset>239395</wp:posOffset>
            </wp:positionH>
            <wp:positionV relativeFrom="paragraph">
              <wp:posOffset>21590</wp:posOffset>
            </wp:positionV>
            <wp:extent cx="5501640" cy="3278505"/>
            <wp:effectExtent l="0" t="0" r="3810" b="0"/>
            <wp:wrapNone/>
            <wp:docPr id="31" name="圖片 3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1640" cy="327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1"/>
        <w:rPr>
          <w:rFonts w:hint="eastAsia"/>
        </w:rPr>
      </w:pPr>
    </w:p>
    <w:p w:rsidR="00013E67" w:rsidRDefault="00013E67" w:rsidP="00013E67">
      <w:pPr>
        <w:pStyle w:val="af0"/>
        <w:ind w:left="392"/>
        <w:rPr>
          <w:rFonts w:hint="eastAsia"/>
        </w:rPr>
      </w:pPr>
      <w:r>
        <w:rPr>
          <w:rFonts w:hint="eastAsia"/>
        </w:rPr>
        <w:t>參考資料：</w:t>
      </w:r>
      <w:r>
        <w:rPr>
          <w:rFonts w:hint="eastAsia"/>
        </w:rPr>
        <w:t>NRC</w:t>
      </w:r>
      <w:r>
        <w:rPr>
          <w:rFonts w:hint="eastAsia"/>
        </w:rPr>
        <w:t>（</w:t>
      </w:r>
      <w:r>
        <w:rPr>
          <w:rFonts w:hint="eastAsia"/>
        </w:rPr>
        <w:t>1983</w:t>
      </w:r>
      <w:r>
        <w:rPr>
          <w:rFonts w:hint="eastAsia"/>
        </w:rPr>
        <w:t>）</w:t>
      </w:r>
    </w:p>
    <w:p w:rsidR="00013E67" w:rsidRDefault="00013E67" w:rsidP="00013E67">
      <w:pPr>
        <w:pStyle w:val="ab"/>
        <w:spacing w:before="120"/>
        <w:rPr>
          <w:rFonts w:hint="eastAsia"/>
        </w:rPr>
      </w:pPr>
      <w:r>
        <w:rPr>
          <w:rFonts w:hint="eastAsia"/>
        </w:rPr>
        <w:t>圖</w:t>
      </w:r>
      <w:r>
        <w:rPr>
          <w:rFonts w:hint="eastAsia"/>
        </w:rPr>
        <w:t xml:space="preserve">1  </w:t>
      </w:r>
      <w:r>
        <w:rPr>
          <w:rFonts w:hint="eastAsia"/>
        </w:rPr>
        <w:t>美國聯邦政府法規標準風險管理決策程序</w:t>
      </w:r>
    </w:p>
    <w:p w:rsidR="00013E67" w:rsidRDefault="00013E67" w:rsidP="00013E67">
      <w:pPr>
        <w:pStyle w:val="-1"/>
        <w:sectPr w:rsidR="00013E67" w:rsidSect="00ED6202">
          <w:type w:val="continuous"/>
          <w:pgSz w:w="11907" w:h="16840" w:code="9"/>
          <w:pgMar w:top="1814" w:right="1247" w:bottom="1814" w:left="1247" w:header="1208" w:footer="1208" w:gutter="0"/>
          <w:cols w:space="425"/>
          <w:noEndnote/>
          <w:docGrid w:linePitch="326"/>
        </w:sectPr>
      </w:pPr>
    </w:p>
    <w:p w:rsidR="00E64BA1" w:rsidRPr="00CA438A" w:rsidRDefault="00E64BA1" w:rsidP="00A872A8">
      <w:pPr>
        <w:pStyle w:val="-1"/>
        <w:spacing w:line="354" w:lineRule="exact"/>
      </w:pPr>
      <w:r w:rsidRPr="00CA438A">
        <w:lastRenderedPageBreak/>
        <w:t>USEPA</w:t>
      </w:r>
      <w:r>
        <w:t>（</w:t>
      </w:r>
      <w:r w:rsidRPr="00CA438A">
        <w:t>1996</w:t>
      </w:r>
      <w:r>
        <w:t>）</w:t>
      </w:r>
      <w:r w:rsidRPr="00CA438A">
        <w:rPr>
          <w:rFonts w:hint="eastAsia"/>
        </w:rPr>
        <w:t>曾提出完整的土壤法規標準風險評估方法，研訂全國性土壤篩選基準</w:t>
      </w:r>
      <w:r>
        <w:t>（</w:t>
      </w:r>
      <w:r w:rsidRPr="00CA438A">
        <w:t>Soil Screening Level</w:t>
      </w:r>
      <w:r>
        <w:t>）</w:t>
      </w:r>
      <w:r w:rsidRPr="00CA438A">
        <w:rPr>
          <w:rFonts w:hint="eastAsia"/>
        </w:rPr>
        <w:t>，此作法採用</w:t>
      </w:r>
      <w:r>
        <w:rPr>
          <w:rFonts w:hint="eastAsia"/>
        </w:rPr>
        <w:t>人體健康</w:t>
      </w:r>
      <w:r w:rsidRPr="00CA438A">
        <w:rPr>
          <w:rFonts w:hint="eastAsia"/>
        </w:rPr>
        <w:t>風險值作為法規標準之風險管理目標，再據以推估訂定污染物濃度</w:t>
      </w:r>
      <w:r>
        <w:rPr>
          <w:rFonts w:hint="eastAsia"/>
        </w:rPr>
        <w:t>限</w:t>
      </w:r>
      <w:r w:rsidRPr="00CA438A">
        <w:rPr>
          <w:rFonts w:hint="eastAsia"/>
        </w:rPr>
        <w:t>值，符合前述風險評估紅皮書</w:t>
      </w:r>
      <w:r>
        <w:t>（</w:t>
      </w:r>
      <w:r w:rsidRPr="00CA438A">
        <w:t>NRC, 1983</w:t>
      </w:r>
      <w:r>
        <w:t>）</w:t>
      </w:r>
      <w:r w:rsidRPr="00CA438A">
        <w:rPr>
          <w:rFonts w:hint="eastAsia"/>
        </w:rPr>
        <w:t>所述以風險評估作為污染物法規標準科學基礎之精神。</w:t>
      </w:r>
    </w:p>
    <w:p w:rsidR="00E64BA1" w:rsidRDefault="00E64BA1" w:rsidP="00A872A8">
      <w:pPr>
        <w:pStyle w:val="-1"/>
        <w:spacing w:line="354" w:lineRule="exact"/>
      </w:pPr>
      <w:r w:rsidRPr="00CA438A">
        <w:rPr>
          <w:rFonts w:hint="eastAsia"/>
        </w:rPr>
        <w:t>本研究依據前述風險評估四大程序及污染物法規標準訂定精神，</w:t>
      </w:r>
      <w:r>
        <w:rPr>
          <w:rFonts w:hint="eastAsia"/>
        </w:rPr>
        <w:t>探討</w:t>
      </w:r>
      <w:r w:rsidRPr="00CA438A">
        <w:rPr>
          <w:rFonts w:hint="eastAsia"/>
        </w:rPr>
        <w:t>我國二氧化碳室內空氣品質標準之</w:t>
      </w:r>
      <w:r>
        <w:rPr>
          <w:rFonts w:hint="eastAsia"/>
        </w:rPr>
        <w:t>合理</w:t>
      </w:r>
      <w:r w:rsidRPr="00CA438A">
        <w:rPr>
          <w:rFonts w:hint="eastAsia"/>
        </w:rPr>
        <w:t>性。</w:t>
      </w:r>
    </w:p>
    <w:p w:rsidR="00E64BA1" w:rsidRDefault="00E64BA1" w:rsidP="00A872A8">
      <w:pPr>
        <w:pStyle w:val="-1"/>
        <w:spacing w:line="354" w:lineRule="exact"/>
      </w:pPr>
    </w:p>
    <w:p w:rsidR="00E64BA1" w:rsidRPr="00306AA7" w:rsidRDefault="00E64BA1" w:rsidP="00A872A8">
      <w:pPr>
        <w:pStyle w:val="ac"/>
        <w:spacing w:line="354" w:lineRule="exact"/>
      </w:pPr>
      <w:r>
        <w:rPr>
          <w:rFonts w:hint="eastAsia"/>
        </w:rPr>
        <w:t>三</w:t>
      </w:r>
      <w:r w:rsidRPr="00306AA7">
        <w:rPr>
          <w:rFonts w:hint="eastAsia"/>
        </w:rPr>
        <w:t>、</w:t>
      </w:r>
      <w:r w:rsidRPr="00782628">
        <w:rPr>
          <w:rFonts w:hint="eastAsia"/>
        </w:rPr>
        <w:t>風險評估結果與討論</w:t>
      </w:r>
    </w:p>
    <w:p w:rsidR="00E64BA1" w:rsidRPr="00EE4A7C" w:rsidRDefault="00E64BA1" w:rsidP="00A872A8">
      <w:pPr>
        <w:pStyle w:val="ad"/>
        <w:spacing w:line="354" w:lineRule="exact"/>
      </w:pPr>
      <w:r>
        <w:t>（</w:t>
      </w:r>
      <w:r w:rsidRPr="00EE4A7C">
        <w:rPr>
          <w:rFonts w:hint="eastAsia"/>
        </w:rPr>
        <w:t>一</w:t>
      </w:r>
      <w:r>
        <w:t>）</w:t>
      </w:r>
      <w:r w:rsidRPr="00EE4A7C">
        <w:rPr>
          <w:rFonts w:hint="eastAsia"/>
        </w:rPr>
        <w:t>危害鑑定</w:t>
      </w:r>
    </w:p>
    <w:p w:rsidR="00AA667E" w:rsidRDefault="00AA667E" w:rsidP="00AA667E">
      <w:pPr>
        <w:pStyle w:val="-1"/>
        <w:spacing w:line="354" w:lineRule="exact"/>
      </w:pPr>
      <w:r w:rsidRPr="00782628">
        <w:rPr>
          <w:rFonts w:hint="eastAsia"/>
        </w:rPr>
        <w:t>本研究關切污染物為二氧化碳</w:t>
      </w:r>
      <w:r>
        <w:t>（</w:t>
      </w:r>
      <w:r w:rsidRPr="00782628">
        <w:t>Carbon Dioxide, CO</w:t>
      </w:r>
      <w:r w:rsidRPr="000A2079">
        <w:rPr>
          <w:vertAlign w:val="subscript"/>
        </w:rPr>
        <w:t>2</w:t>
      </w:r>
      <w:r>
        <w:t>）</w:t>
      </w:r>
      <w:r w:rsidRPr="00782628">
        <w:rPr>
          <w:rFonts w:hint="eastAsia"/>
        </w:rPr>
        <w:t>。二氧化碳</w:t>
      </w:r>
      <w:r w:rsidRPr="00782628">
        <w:rPr>
          <w:rFonts w:hint="eastAsia"/>
        </w:rPr>
        <w:lastRenderedPageBreak/>
        <w:t>是自然界存在的空氣組成之一，在常溫、常壓下為無色、無臭、不助燃、不可燃的氣體，由生物呼吸作用或有</w:t>
      </w:r>
      <w:r>
        <w:rPr>
          <w:rFonts w:hint="eastAsia"/>
        </w:rPr>
        <w:t>機物化學氧化反應所產生。因為二氧化碳比空氣重，所以容易蓄積於低窪</w:t>
      </w:r>
      <w:r w:rsidRPr="00782628">
        <w:rPr>
          <w:rFonts w:hint="eastAsia"/>
        </w:rPr>
        <w:t>處</w:t>
      </w:r>
      <w:r>
        <w:rPr>
          <w:rFonts w:hint="eastAsia"/>
        </w:rPr>
        <w:t>，</w:t>
      </w:r>
      <w:r w:rsidRPr="00782628">
        <w:rPr>
          <w:rFonts w:hint="eastAsia"/>
        </w:rPr>
        <w:t>大氣中二氧化碳的含量一般大約落於</w:t>
      </w:r>
      <w:r w:rsidRPr="00782628">
        <w:t>0.03</w:t>
      </w:r>
      <w:r>
        <w:t>～</w:t>
      </w:r>
      <w:r>
        <w:t>0.04</w:t>
      </w:r>
      <w:r w:rsidRPr="00782628">
        <w:t>%</w:t>
      </w:r>
      <w:r>
        <w:t>（</w:t>
      </w:r>
      <w:r w:rsidRPr="00782628">
        <w:t>300</w:t>
      </w:r>
      <w:r>
        <w:t>～</w:t>
      </w:r>
      <w:r w:rsidRPr="00782628">
        <w:t>400 ppm</w:t>
      </w:r>
      <w:r>
        <w:t>）</w:t>
      </w:r>
      <w:r w:rsidRPr="00782628">
        <w:rPr>
          <w:rFonts w:hint="eastAsia"/>
        </w:rPr>
        <w:t>之間。室內二氧化碳可能因人員密度過高、室內換氣效率不佳或有燃燒排放造成濃度升高，一般辦公室之二氧化碳來源多由室內工作人員呼吸作用所產生。</w:t>
      </w:r>
    </w:p>
    <w:p w:rsidR="00AA667E" w:rsidRPr="00AF6E23" w:rsidRDefault="00AA667E" w:rsidP="00AA667E">
      <w:pPr>
        <w:pStyle w:val="-1"/>
        <w:spacing w:line="350" w:lineRule="exact"/>
        <w:rPr>
          <w:szCs w:val="21"/>
        </w:rPr>
      </w:pPr>
      <w:r w:rsidRPr="00EC0B7C">
        <w:rPr>
          <w:rFonts w:hint="eastAsia"/>
        </w:rPr>
        <w:t>根據二氧化碳物質安全資料表</w:t>
      </w:r>
      <w:r>
        <w:t>（</w:t>
      </w:r>
      <w:r w:rsidRPr="00EC0B7C">
        <w:t xml:space="preserve">Material </w:t>
      </w:r>
      <w:r w:rsidRPr="00013E67">
        <w:rPr>
          <w:spacing w:val="-4"/>
          <w:szCs w:val="21"/>
        </w:rPr>
        <w:t>Safety Data Sheet, MSDS</w:t>
      </w:r>
      <w:r w:rsidRPr="00013E67">
        <w:rPr>
          <w:spacing w:val="-4"/>
          <w:szCs w:val="21"/>
        </w:rPr>
        <w:t>）（</w:t>
      </w:r>
      <w:r w:rsidRPr="00013E67">
        <w:rPr>
          <w:spacing w:val="-4"/>
          <w:szCs w:val="21"/>
        </w:rPr>
        <w:t>CAS NO.</w:t>
      </w:r>
      <w:r w:rsidRPr="00013E67">
        <w:rPr>
          <w:rFonts w:hint="eastAsia"/>
          <w:spacing w:val="-4"/>
          <w:szCs w:val="21"/>
        </w:rPr>
        <w:t>：</w:t>
      </w:r>
      <w:r w:rsidRPr="00013E67">
        <w:rPr>
          <w:spacing w:val="-4"/>
          <w:szCs w:val="21"/>
        </w:rPr>
        <w:t>124-38-9</w:t>
      </w:r>
      <w:r w:rsidRPr="00013E67">
        <w:rPr>
          <w:spacing w:val="-4"/>
          <w:szCs w:val="21"/>
        </w:rPr>
        <w:t>）</w:t>
      </w:r>
      <w:r w:rsidRPr="00EC0B7C">
        <w:rPr>
          <w:rFonts w:hint="eastAsia"/>
        </w:rPr>
        <w:t>之毒理資料，其</w:t>
      </w:r>
      <w:r>
        <w:rPr>
          <w:rFonts w:hint="eastAsia"/>
        </w:rPr>
        <w:t>中</w:t>
      </w:r>
      <w:r w:rsidRPr="00EC0B7C">
        <w:rPr>
          <w:rFonts w:hint="eastAsia"/>
        </w:rPr>
        <w:t>並未記載二氧化碳</w:t>
      </w:r>
      <w:r>
        <w:rPr>
          <w:rFonts w:hint="eastAsia"/>
        </w:rPr>
        <w:t>之</w:t>
      </w:r>
      <w:r w:rsidRPr="00EC0B7C">
        <w:rPr>
          <w:rFonts w:hint="eastAsia"/>
        </w:rPr>
        <w:t>半致死濃度</w:t>
      </w:r>
      <w:r>
        <w:t>（</w:t>
      </w:r>
      <w:r>
        <w:t>50%</w:t>
      </w:r>
      <w:r w:rsidRPr="00EC0B7C">
        <w:t xml:space="preserve"> Lethal Concentration, LC50</w:t>
      </w:r>
      <w:r>
        <w:t>）</w:t>
      </w:r>
      <w:r w:rsidRPr="00EC0B7C">
        <w:rPr>
          <w:rFonts w:hint="eastAsia"/>
        </w:rPr>
        <w:t>、半</w:t>
      </w:r>
      <w:r>
        <w:rPr>
          <w:rFonts w:hint="eastAsia"/>
        </w:rPr>
        <w:t>致</w:t>
      </w:r>
      <w:r w:rsidRPr="00EC0B7C">
        <w:rPr>
          <w:rFonts w:hint="eastAsia"/>
        </w:rPr>
        <w:t>效應濃度</w:t>
      </w:r>
      <w:r>
        <w:t>（</w:t>
      </w:r>
      <w:r>
        <w:t>50%</w:t>
      </w:r>
      <w:r w:rsidRPr="00EC0B7C">
        <w:t xml:space="preserve"> Effective Concentration, EC50</w:t>
      </w:r>
      <w:r>
        <w:t>）</w:t>
      </w:r>
      <w:r>
        <w:rPr>
          <w:rFonts w:hint="eastAsia"/>
        </w:rPr>
        <w:t>及</w:t>
      </w:r>
      <w:r w:rsidRPr="00EC0B7C">
        <w:rPr>
          <w:rFonts w:hint="eastAsia"/>
        </w:rPr>
        <w:t>生物濃縮因子</w:t>
      </w:r>
      <w:r>
        <w:t>（</w:t>
      </w:r>
      <w:r w:rsidRPr="00EC0B7C">
        <w:t>Bio</w:t>
      </w:r>
      <w:r>
        <w:t>-C</w:t>
      </w:r>
      <w:r w:rsidRPr="00EC0B7C">
        <w:t xml:space="preserve">oncentration </w:t>
      </w:r>
      <w:r>
        <w:t>F</w:t>
      </w:r>
      <w:r w:rsidRPr="00EC0B7C">
        <w:t>actor, BCF</w:t>
      </w:r>
      <w:r>
        <w:t>）</w:t>
      </w:r>
      <w:r>
        <w:rPr>
          <w:rFonts w:hint="eastAsia"/>
        </w:rPr>
        <w:t>等生物毒性與</w:t>
      </w:r>
      <w:r w:rsidRPr="00EC0B7C">
        <w:rPr>
          <w:rFonts w:hint="eastAsia"/>
        </w:rPr>
        <w:t>生物蓄積性相關危害性資訊。</w:t>
      </w:r>
      <w:r>
        <w:rPr>
          <w:rFonts w:hint="eastAsia"/>
        </w:rPr>
        <w:t>惟</w:t>
      </w:r>
      <w:r w:rsidRPr="00EC0B7C">
        <w:rPr>
          <w:rFonts w:hint="eastAsia"/>
        </w:rPr>
        <w:t>該資料顯示吸入</w:t>
      </w:r>
      <w:r>
        <w:rPr>
          <w:rFonts w:hint="eastAsia"/>
        </w:rPr>
        <w:t>急毒性為</w:t>
      </w:r>
      <w:r w:rsidRPr="00EC0B7C">
        <w:rPr>
          <w:rFonts w:hint="eastAsia"/>
        </w:rPr>
        <w:t>低濃度</w:t>
      </w:r>
      <w:r>
        <w:t>（</w:t>
      </w:r>
      <w:r w:rsidRPr="00EC0B7C">
        <w:t>3</w:t>
      </w:r>
      <w:r>
        <w:t>～</w:t>
      </w:r>
      <w:r w:rsidRPr="00EC0B7C">
        <w:t>5</w:t>
      </w:r>
      <w:r w:rsidRPr="00EC0B7C">
        <w:rPr>
          <w:rFonts w:hint="eastAsia"/>
        </w:rPr>
        <w:t>莫耳分率</w:t>
      </w:r>
      <w:r>
        <w:t>）</w:t>
      </w:r>
      <w:r w:rsidRPr="00EC0B7C">
        <w:rPr>
          <w:rFonts w:hint="eastAsia"/>
        </w:rPr>
        <w:t>二氧化碳</w:t>
      </w:r>
      <w:r>
        <w:rPr>
          <w:rFonts w:hint="eastAsia"/>
        </w:rPr>
        <w:t>時</w:t>
      </w:r>
      <w:r w:rsidRPr="00EC0B7C">
        <w:rPr>
          <w:rFonts w:hint="eastAsia"/>
        </w:rPr>
        <w:t>可能引起頭痛</w:t>
      </w:r>
      <w:r>
        <w:rPr>
          <w:rFonts w:hint="eastAsia"/>
        </w:rPr>
        <w:t>，當吸入</w:t>
      </w:r>
      <w:r w:rsidRPr="00EC0B7C">
        <w:rPr>
          <w:rFonts w:hint="eastAsia"/>
        </w:rPr>
        <w:t>濃度達</w:t>
      </w:r>
      <w:r w:rsidRPr="00EC0B7C">
        <w:t>8</w:t>
      </w:r>
      <w:r>
        <w:t>～</w:t>
      </w:r>
      <w:r w:rsidRPr="00EC0B7C">
        <w:t>15</w:t>
      </w:r>
      <w:r w:rsidRPr="00EC0B7C">
        <w:rPr>
          <w:rFonts w:hint="eastAsia"/>
        </w:rPr>
        <w:t>莫耳百分率</w:t>
      </w:r>
      <w:r>
        <w:rPr>
          <w:rFonts w:hint="eastAsia"/>
        </w:rPr>
        <w:t>尚</w:t>
      </w:r>
      <w:r w:rsidRPr="00EC0B7C">
        <w:rPr>
          <w:rFonts w:hint="eastAsia"/>
        </w:rPr>
        <w:t>會引起噁心</w:t>
      </w:r>
      <w:r>
        <w:rPr>
          <w:rFonts w:hint="eastAsia"/>
        </w:rPr>
        <w:t>及</w:t>
      </w:r>
      <w:r w:rsidRPr="00EC0B7C">
        <w:rPr>
          <w:rFonts w:hint="eastAsia"/>
        </w:rPr>
        <w:t>嘔吐，</w:t>
      </w:r>
      <w:r>
        <w:rPr>
          <w:rFonts w:hint="eastAsia"/>
        </w:rPr>
        <w:t>若未即時補充新鮮空氣，可能導致意識喪失，而且二氧化碳是很強的腦血管擴張劑，</w:t>
      </w:r>
      <w:r w:rsidRPr="00EC0B7C">
        <w:rPr>
          <w:rFonts w:hint="eastAsia"/>
        </w:rPr>
        <w:t>大量吸入</w:t>
      </w:r>
      <w:r>
        <w:rPr>
          <w:rFonts w:hint="eastAsia"/>
        </w:rPr>
        <w:t>高濃度將可能</w:t>
      </w:r>
      <w:r w:rsidRPr="00EC0B7C">
        <w:rPr>
          <w:rFonts w:hint="eastAsia"/>
        </w:rPr>
        <w:t>造成循環衰竭而昏迷致死</w:t>
      </w:r>
      <w:r>
        <w:rPr>
          <w:rFonts w:hint="eastAsia"/>
        </w:rPr>
        <w:t>。此外</w:t>
      </w:r>
      <w:r w:rsidRPr="00EC0B7C">
        <w:rPr>
          <w:rFonts w:hint="eastAsia"/>
        </w:rPr>
        <w:t>，二氧化碳</w:t>
      </w:r>
      <w:r w:rsidRPr="00EC0B7C">
        <w:t>MSDS</w:t>
      </w:r>
      <w:r>
        <w:rPr>
          <w:rFonts w:hint="eastAsia"/>
        </w:rPr>
        <w:t>中</w:t>
      </w:r>
      <w:r w:rsidRPr="00EC0B7C">
        <w:rPr>
          <w:rFonts w:hint="eastAsia"/>
        </w:rPr>
        <w:t>亦</w:t>
      </w:r>
      <w:r>
        <w:rPr>
          <w:rFonts w:hint="eastAsia"/>
        </w:rPr>
        <w:t>標示，</w:t>
      </w:r>
      <w:r w:rsidRPr="00EC0B7C">
        <w:rPr>
          <w:rFonts w:hint="eastAsia"/>
        </w:rPr>
        <w:t>懷孕</w:t>
      </w:r>
      <w:r w:rsidRPr="00EC0B7C">
        <w:t>10</w:t>
      </w:r>
      <w:r w:rsidRPr="00EC0B7C">
        <w:rPr>
          <w:rFonts w:hint="eastAsia"/>
        </w:rPr>
        <w:t>天之雌鼠，</w:t>
      </w:r>
      <w:r>
        <w:rPr>
          <w:rFonts w:hint="eastAsia"/>
        </w:rPr>
        <w:t>在</w:t>
      </w:r>
      <w:r w:rsidRPr="00EC0B7C">
        <w:rPr>
          <w:rFonts w:hint="eastAsia"/>
        </w:rPr>
        <w:t>吸入</w:t>
      </w:r>
      <w:r>
        <w:rPr>
          <w:rFonts w:hint="eastAsia"/>
        </w:rPr>
        <w:t>量</w:t>
      </w:r>
      <w:r>
        <w:t>6 pph</w:t>
      </w:r>
      <w:r>
        <w:t>（</w:t>
      </w:r>
      <w:r w:rsidRPr="00EC0B7C">
        <w:rPr>
          <w:rFonts w:hint="eastAsia"/>
        </w:rPr>
        <w:t>相當於</w:t>
      </w:r>
      <w:r>
        <w:t>45.4</w:t>
      </w:r>
      <w:r w:rsidRPr="00EC0B7C">
        <w:t xml:space="preserve"> </w:t>
      </w:r>
      <w:r>
        <w:t>g</w:t>
      </w:r>
      <w:r w:rsidRPr="00EC0B7C">
        <w:t>/</w:t>
      </w:r>
      <w:r>
        <w:t>min</w:t>
      </w:r>
      <w:r>
        <w:t>）</w:t>
      </w:r>
      <w:r w:rsidRPr="00EC0B7C">
        <w:rPr>
          <w:rFonts w:hint="eastAsia"/>
        </w:rPr>
        <w:t>暴露</w:t>
      </w:r>
      <w:r w:rsidRPr="00EC0B7C">
        <w:t>24</w:t>
      </w:r>
      <w:r w:rsidRPr="00EC0B7C">
        <w:rPr>
          <w:rFonts w:hint="eastAsia"/>
        </w:rPr>
        <w:t>小時後，出現了胚胎發育不正常</w:t>
      </w:r>
      <w:r>
        <w:rPr>
          <w:rFonts w:hint="eastAsia"/>
        </w:rPr>
        <w:t>效應</w:t>
      </w:r>
      <w:r w:rsidRPr="00EC0B7C">
        <w:rPr>
          <w:rFonts w:hint="eastAsia"/>
        </w:rPr>
        <w:t>。</w:t>
      </w:r>
      <w:r>
        <w:rPr>
          <w:rFonts w:hint="eastAsia"/>
        </w:rPr>
        <w:t>不過，在慢毒性方面，該資料記</w:t>
      </w:r>
      <w:r w:rsidRPr="00AF6E23">
        <w:rPr>
          <w:rFonts w:hint="eastAsia"/>
          <w:szCs w:val="21"/>
        </w:rPr>
        <w:t>載反覆吸入低濃度二氧化碳，尚無有害的報導</w:t>
      </w:r>
      <w:r w:rsidRPr="00AF6E23">
        <w:rPr>
          <w:szCs w:val="21"/>
        </w:rPr>
        <w:t>（</w:t>
      </w:r>
      <w:r w:rsidRPr="00AF6E23">
        <w:rPr>
          <w:rFonts w:hint="eastAsia"/>
          <w:szCs w:val="21"/>
        </w:rPr>
        <w:t>勞動部勞動及職業安全衛生研究所，</w:t>
      </w:r>
      <w:r w:rsidRPr="00AF6E23">
        <w:rPr>
          <w:szCs w:val="21"/>
        </w:rPr>
        <w:t>2009</w:t>
      </w:r>
      <w:r w:rsidRPr="00AF6E23">
        <w:rPr>
          <w:szCs w:val="21"/>
        </w:rPr>
        <w:t>）</w:t>
      </w:r>
      <w:r w:rsidRPr="00AF6E23">
        <w:rPr>
          <w:rFonts w:hint="eastAsia"/>
          <w:szCs w:val="21"/>
        </w:rPr>
        <w:t>。</w:t>
      </w:r>
    </w:p>
    <w:p w:rsidR="00AA667E" w:rsidRDefault="00AA667E" w:rsidP="00AA667E">
      <w:pPr>
        <w:pStyle w:val="-1"/>
        <w:spacing w:line="350" w:lineRule="exact"/>
        <w:rPr>
          <w:rFonts w:hint="eastAsia"/>
        </w:rPr>
      </w:pPr>
      <w:r>
        <w:rPr>
          <w:rFonts w:hint="eastAsia"/>
        </w:rPr>
        <w:t>本研究根據我國環保署</w:t>
      </w:r>
      <w:r>
        <w:t>2011</w:t>
      </w:r>
      <w:r>
        <w:rPr>
          <w:rFonts w:hint="eastAsia"/>
        </w:rPr>
        <w:t>年公告之</w:t>
      </w:r>
      <w:r>
        <w:rPr>
          <w:rFonts w:ascii="華康中明體" w:hint="eastAsia"/>
        </w:rPr>
        <w:t>「</w:t>
      </w:r>
      <w:r w:rsidRPr="00BB4B1E">
        <w:rPr>
          <w:rFonts w:ascii="華康中明體" w:hint="eastAsia"/>
        </w:rPr>
        <w:t>健康風險評估技術規範</w:t>
      </w:r>
      <w:r>
        <w:rPr>
          <w:rFonts w:ascii="華康中明體" w:hint="eastAsia"/>
        </w:rPr>
        <w:t>」</w:t>
      </w:r>
      <w:r>
        <w:rPr>
          <w:rFonts w:hint="eastAsia"/>
        </w:rPr>
        <w:t>及</w:t>
      </w:r>
      <w:r>
        <w:t>2014</w:t>
      </w:r>
      <w:r>
        <w:rPr>
          <w:rFonts w:hint="eastAsia"/>
        </w:rPr>
        <w:t>年公告之</w:t>
      </w:r>
      <w:r>
        <w:rPr>
          <w:rFonts w:ascii="華康中明體" w:hint="eastAsia"/>
        </w:rPr>
        <w:t>「</w:t>
      </w:r>
      <w:r w:rsidRPr="00C0016B">
        <w:rPr>
          <w:rFonts w:ascii="華康中明體" w:hint="eastAsia"/>
        </w:rPr>
        <w:t>土壤及地下水污染場址健康風險評估方法</w:t>
      </w:r>
      <w:r>
        <w:rPr>
          <w:rFonts w:ascii="華康中明體" w:hint="eastAsia"/>
        </w:rPr>
        <w:t>」</w:t>
      </w:r>
      <w:r>
        <w:rPr>
          <w:rFonts w:hint="eastAsia"/>
        </w:rPr>
        <w:t>對風險評估所需毒理資料庫援引之建議，搜</w:t>
      </w:r>
      <w:r w:rsidRPr="00782628">
        <w:rPr>
          <w:rFonts w:hint="eastAsia"/>
        </w:rPr>
        <w:t>尋美國環保署</w:t>
      </w:r>
      <w:r>
        <w:t>（</w:t>
      </w:r>
      <w:r w:rsidRPr="00782628">
        <w:t>USEPA</w:t>
      </w:r>
      <w:r>
        <w:t>）</w:t>
      </w:r>
      <w:r w:rsidRPr="00782628">
        <w:rPr>
          <w:rFonts w:hint="eastAsia"/>
        </w:rPr>
        <w:t>的綜合風險資訊系統</w:t>
      </w:r>
      <w:r>
        <w:t>（</w:t>
      </w:r>
      <w:r w:rsidRPr="00195B50">
        <w:t>Integrated Risk Information System</w:t>
      </w:r>
      <w:r>
        <w:t xml:space="preserve">, </w:t>
      </w:r>
      <w:r w:rsidRPr="00782628">
        <w:t>IRIS</w:t>
      </w:r>
      <w:r>
        <w:t>）</w:t>
      </w:r>
      <w:r w:rsidRPr="00782628">
        <w:rPr>
          <w:rFonts w:hint="eastAsia"/>
        </w:rPr>
        <w:t>、世界衛生組織</w:t>
      </w:r>
      <w:r>
        <w:t>（</w:t>
      </w:r>
      <w:r w:rsidRPr="00782628">
        <w:t>WHO</w:t>
      </w:r>
      <w:r>
        <w:t>）</w:t>
      </w:r>
      <w:r w:rsidRPr="00782628">
        <w:rPr>
          <w:rFonts w:hint="eastAsia"/>
        </w:rPr>
        <w:t>的簡明國際化學評估文件</w:t>
      </w:r>
      <w:r>
        <w:t>（</w:t>
      </w:r>
      <w:r w:rsidRPr="00195B50">
        <w:t>Concise International Chemical Assessment Document</w:t>
      </w:r>
      <w:r>
        <w:t xml:space="preserve">, </w:t>
      </w:r>
      <w:r w:rsidRPr="00782628">
        <w:t>CICAD</w:t>
      </w:r>
      <w:r>
        <w:t>）</w:t>
      </w:r>
      <w:r w:rsidRPr="00782628">
        <w:rPr>
          <w:rFonts w:hint="eastAsia"/>
        </w:rPr>
        <w:t>與環境衛生準則</w:t>
      </w:r>
      <w:r>
        <w:t>（</w:t>
      </w:r>
      <w:r w:rsidRPr="00195B50">
        <w:t>E</w:t>
      </w:r>
      <w:r>
        <w:t xml:space="preserve">nvironmental </w:t>
      </w:r>
      <w:r w:rsidRPr="00195B50">
        <w:t xml:space="preserve"> H</w:t>
      </w:r>
      <w:r>
        <w:t>ealth</w:t>
      </w:r>
      <w:r w:rsidRPr="00195B50">
        <w:t xml:space="preserve"> C</w:t>
      </w:r>
      <w:r>
        <w:t xml:space="preserve">riteria, </w:t>
      </w:r>
      <w:r w:rsidRPr="00782628">
        <w:t>EHC</w:t>
      </w:r>
      <w:r>
        <w:t>）</w:t>
      </w:r>
      <w:r w:rsidRPr="00782628">
        <w:rPr>
          <w:rFonts w:hint="eastAsia"/>
        </w:rPr>
        <w:t>、美國環保署</w:t>
      </w:r>
      <w:r>
        <w:t>（</w:t>
      </w:r>
      <w:r w:rsidRPr="00782628">
        <w:t>USEPA</w:t>
      </w:r>
      <w:r>
        <w:t>）</w:t>
      </w:r>
      <w:r w:rsidRPr="00782628">
        <w:rPr>
          <w:rFonts w:hint="eastAsia"/>
        </w:rPr>
        <w:t>的暫行毒性因子</w:t>
      </w:r>
      <w:r>
        <w:t>（</w:t>
      </w:r>
      <w:r w:rsidRPr="00195B50">
        <w:t>Provisional Peer Reviewed Toxicity Values</w:t>
      </w:r>
      <w:r>
        <w:t xml:space="preserve">, </w:t>
      </w:r>
      <w:r w:rsidRPr="00782628">
        <w:t>PPRTV</w:t>
      </w:r>
      <w:r>
        <w:t>s</w:t>
      </w:r>
      <w:r>
        <w:t>）</w:t>
      </w:r>
      <w:r w:rsidRPr="00782628">
        <w:rPr>
          <w:rFonts w:hint="eastAsia"/>
        </w:rPr>
        <w:t>、美國毒性物質與疾病登錄署</w:t>
      </w:r>
      <w:r>
        <w:t>（</w:t>
      </w:r>
      <w:r w:rsidRPr="00195B50">
        <w:t>Agency for Toxic Substances and Disease Registry</w:t>
      </w:r>
      <w:r>
        <w:t xml:space="preserve">, </w:t>
      </w:r>
      <w:r w:rsidRPr="00782628">
        <w:t>ATSDR</w:t>
      </w:r>
      <w:r>
        <w:t>）</w:t>
      </w:r>
      <w:r w:rsidRPr="00782628">
        <w:rPr>
          <w:rFonts w:hint="eastAsia"/>
        </w:rPr>
        <w:lastRenderedPageBreak/>
        <w:t>的最小風險濃度</w:t>
      </w:r>
      <w:r>
        <w:t>（</w:t>
      </w:r>
      <w:r>
        <w:t>Minimal Risk</w:t>
      </w:r>
      <w:r w:rsidRPr="00195B50">
        <w:t xml:space="preserve"> L</w:t>
      </w:r>
      <w:r>
        <w:t xml:space="preserve">evels, </w:t>
      </w:r>
      <w:r w:rsidRPr="00782628">
        <w:t>MRL</w:t>
      </w:r>
      <w:r>
        <w:t>s</w:t>
      </w:r>
      <w:r>
        <w:t>）</w:t>
      </w:r>
      <w:r w:rsidRPr="00782628">
        <w:rPr>
          <w:rFonts w:hint="eastAsia"/>
        </w:rPr>
        <w:t>、美國環保署</w:t>
      </w:r>
      <w:r>
        <w:t>（</w:t>
      </w:r>
      <w:r w:rsidRPr="00782628">
        <w:t>USEPA</w:t>
      </w:r>
      <w:r>
        <w:t>）</w:t>
      </w:r>
      <w:r w:rsidRPr="00782628">
        <w:rPr>
          <w:rFonts w:hint="eastAsia"/>
        </w:rPr>
        <w:t>的健康效應預警摘要表格</w:t>
      </w:r>
      <w:r>
        <w:t>（</w:t>
      </w:r>
      <w:r w:rsidRPr="00195B50">
        <w:t>Health Effects Assessment Summary Tables</w:t>
      </w:r>
      <w:r>
        <w:t>,</w:t>
      </w:r>
      <w:r w:rsidRPr="00195B50">
        <w:t xml:space="preserve"> </w:t>
      </w:r>
      <w:r w:rsidRPr="00782628">
        <w:t>HEAST</w:t>
      </w:r>
      <w:r>
        <w:t>）</w:t>
      </w:r>
      <w:r w:rsidRPr="00782628">
        <w:rPr>
          <w:rFonts w:hint="eastAsia"/>
        </w:rPr>
        <w:t>及美國加州環保署</w:t>
      </w:r>
      <w:r>
        <w:t>（</w:t>
      </w:r>
      <w:r w:rsidRPr="00782628">
        <w:t>Cal/EPA</w:t>
      </w:r>
      <w:r>
        <w:t>）</w:t>
      </w:r>
      <w:r w:rsidRPr="00782628">
        <w:rPr>
          <w:rFonts w:hint="eastAsia"/>
        </w:rPr>
        <w:t>環境健康危害辦公室</w:t>
      </w:r>
      <w:r>
        <w:t>（</w:t>
      </w:r>
      <w:r>
        <w:t xml:space="preserve">Office of Environmental Health Hazard Assessment, </w:t>
      </w:r>
      <w:r w:rsidRPr="00782628">
        <w:t>OEHHA</w:t>
      </w:r>
      <w:r>
        <w:t>）</w:t>
      </w:r>
      <w:r w:rsidRPr="00782628">
        <w:rPr>
          <w:rFonts w:hint="eastAsia"/>
        </w:rPr>
        <w:t>所建立之毒性規範資料庫</w:t>
      </w:r>
      <w:r>
        <w:t>（</w:t>
      </w:r>
      <w:r w:rsidRPr="00782628">
        <w:t>Toxicity Criteria Database</w:t>
      </w:r>
      <w:r>
        <w:t>）</w:t>
      </w:r>
      <w:r w:rsidRPr="00782628">
        <w:rPr>
          <w:rFonts w:hint="eastAsia"/>
        </w:rPr>
        <w:t>，目前尚無二氧化碳之相關人體健康毒性資料</w:t>
      </w:r>
      <w:r>
        <w:t>（</w:t>
      </w:r>
      <w:r>
        <w:rPr>
          <w:rFonts w:hint="eastAsia"/>
        </w:rPr>
        <w:t>環保署，</w:t>
      </w:r>
      <w:r>
        <w:t>2011b</w:t>
      </w:r>
      <w:r>
        <w:rPr>
          <w:rFonts w:hint="eastAsia"/>
        </w:rPr>
        <w:t>；環保署，</w:t>
      </w:r>
      <w:r>
        <w:t>2014</w:t>
      </w:r>
      <w:r>
        <w:t>）</w:t>
      </w:r>
      <w:r w:rsidRPr="00782628">
        <w:rPr>
          <w:rFonts w:hint="eastAsia"/>
        </w:rPr>
        <w:t>。</w:t>
      </w:r>
    </w:p>
    <w:p w:rsidR="00E64BA1" w:rsidRDefault="00E64BA1" w:rsidP="00AA667E">
      <w:pPr>
        <w:pStyle w:val="-1"/>
        <w:spacing w:line="350" w:lineRule="exact"/>
      </w:pPr>
      <w:r>
        <w:t>USEPA</w:t>
      </w:r>
      <w:r>
        <w:rPr>
          <w:rFonts w:hint="eastAsia"/>
        </w:rPr>
        <w:t>於</w:t>
      </w:r>
      <w:r>
        <w:t>2005</w:t>
      </w:r>
      <w:r>
        <w:rPr>
          <w:rFonts w:hint="eastAsia"/>
        </w:rPr>
        <w:t>年針對有害廢棄物燃燒設備提出人體健康風險評估規範</w:t>
      </w:r>
      <w:r>
        <w:t>（</w:t>
      </w:r>
      <w:r w:rsidRPr="001A079D">
        <w:t xml:space="preserve">Human Health Risk </w:t>
      </w:r>
      <w:r w:rsidRPr="0059336F">
        <w:rPr>
          <w:spacing w:val="4"/>
          <w:szCs w:val="21"/>
        </w:rPr>
        <w:t>Assessment Protocol, HHRAP</w:t>
      </w:r>
      <w:r w:rsidRPr="0059336F">
        <w:rPr>
          <w:spacing w:val="4"/>
          <w:szCs w:val="21"/>
        </w:rPr>
        <w:t>）</w:t>
      </w:r>
      <w:r w:rsidRPr="0059336F">
        <w:rPr>
          <w:rFonts w:hint="eastAsia"/>
          <w:spacing w:val="4"/>
          <w:szCs w:val="21"/>
        </w:rPr>
        <w:t>指引，根據該指引之建議，當查詢國際上具權威性之主要毒理資料庫未獲得關切污染物之毒性因子時，可進一</w:t>
      </w:r>
      <w:r>
        <w:rPr>
          <w:rFonts w:hint="eastAsia"/>
        </w:rPr>
        <w:t>步查詢</w:t>
      </w:r>
      <w:r w:rsidRPr="00933532">
        <w:rPr>
          <w:rFonts w:hint="eastAsia"/>
        </w:rPr>
        <w:t>美國政府工業衛生學家會議</w:t>
      </w:r>
      <w:r>
        <w:t>（</w:t>
      </w:r>
      <w:r w:rsidRPr="00221A5A">
        <w:t>American Conference of Industrial Hygienists</w:t>
      </w:r>
      <w:r>
        <w:t xml:space="preserve">, </w:t>
      </w:r>
      <w:r w:rsidRPr="00933532">
        <w:t>ACGIH</w:t>
      </w:r>
      <w:r>
        <w:t>）</w:t>
      </w:r>
      <w:r w:rsidRPr="00933532">
        <w:rPr>
          <w:rFonts w:hint="eastAsia"/>
        </w:rPr>
        <w:t>公告</w:t>
      </w:r>
      <w:r>
        <w:rPr>
          <w:rFonts w:hint="eastAsia"/>
        </w:rPr>
        <w:t>之污染物</w:t>
      </w:r>
      <w:r w:rsidRPr="00933532">
        <w:rPr>
          <w:rFonts w:hint="eastAsia"/>
        </w:rPr>
        <w:t>閾限值</w:t>
      </w:r>
      <w:r>
        <w:t>（</w:t>
      </w:r>
      <w:r>
        <w:t xml:space="preserve">Threshold Limit Value, </w:t>
      </w:r>
      <w:r w:rsidRPr="00933532">
        <w:t>TLV</w:t>
      </w:r>
      <w:r>
        <w:t>）</w:t>
      </w:r>
      <w:r>
        <w:rPr>
          <w:rFonts w:hint="eastAsia"/>
        </w:rPr>
        <w:t>作為空氣污染物人體健康風險評估之依據。本研究搜尋</w:t>
      </w:r>
      <w:r>
        <w:t>ACGIH</w:t>
      </w:r>
      <w:r>
        <w:rPr>
          <w:rFonts w:hint="eastAsia"/>
        </w:rPr>
        <w:t>之相關毒性資料，查得</w:t>
      </w:r>
      <w:r w:rsidRPr="00933532">
        <w:rPr>
          <w:rFonts w:hint="eastAsia"/>
        </w:rPr>
        <w:t>二氧化碳之</w:t>
      </w:r>
      <w:r>
        <w:t>TLV</w:t>
      </w:r>
      <w:r w:rsidRPr="00933532">
        <w:rPr>
          <w:rFonts w:hint="eastAsia"/>
        </w:rPr>
        <w:t>為</w:t>
      </w:r>
      <w:r w:rsidRPr="00933532">
        <w:t>5,000 ppm</w:t>
      </w:r>
      <w:r>
        <w:t>（</w:t>
      </w:r>
      <w:r>
        <w:t>8</w:t>
      </w:r>
      <w:r>
        <w:rPr>
          <w:rFonts w:hint="eastAsia"/>
        </w:rPr>
        <w:t>小時值</w:t>
      </w:r>
      <w:r>
        <w:t>）</w:t>
      </w:r>
      <w:r w:rsidRPr="00933532">
        <w:rPr>
          <w:rFonts w:hint="eastAsia"/>
        </w:rPr>
        <w:t>，</w:t>
      </w:r>
      <w:r>
        <w:rPr>
          <w:rFonts w:hint="eastAsia"/>
        </w:rPr>
        <w:t>表示</w:t>
      </w:r>
      <w:r w:rsidRPr="00933532">
        <w:rPr>
          <w:rFonts w:hint="eastAsia"/>
        </w:rPr>
        <w:t>當工作場所中，二氧化碳濃度超過此值，對工作者可能產生非致癌毒性效應</w:t>
      </w:r>
      <w:r>
        <w:t>（</w:t>
      </w:r>
      <w:r w:rsidRPr="00933532">
        <w:t>CCOHS, 2013</w:t>
      </w:r>
      <w:r>
        <w:t>）</w:t>
      </w:r>
      <w:r w:rsidRPr="00933532">
        <w:rPr>
          <w:rFonts w:hint="eastAsia"/>
        </w:rPr>
        <w:t>。</w:t>
      </w:r>
    </w:p>
    <w:p w:rsidR="00E64BA1" w:rsidRPr="002316DF" w:rsidRDefault="00E64BA1" w:rsidP="00A872A8">
      <w:pPr>
        <w:pStyle w:val="-1"/>
        <w:spacing w:line="350" w:lineRule="exact"/>
        <w:rPr>
          <w:b/>
        </w:rPr>
      </w:pPr>
    </w:p>
    <w:p w:rsidR="00E64BA1" w:rsidRPr="00EE4A7C" w:rsidRDefault="00E64BA1" w:rsidP="00A872A8">
      <w:pPr>
        <w:pStyle w:val="ad"/>
        <w:spacing w:line="350" w:lineRule="exact"/>
      </w:pPr>
      <w:r>
        <w:t>（</w:t>
      </w:r>
      <w:r w:rsidRPr="00EE4A7C">
        <w:rPr>
          <w:rFonts w:hint="eastAsia"/>
        </w:rPr>
        <w:t>二</w:t>
      </w:r>
      <w:r>
        <w:t>）</w:t>
      </w:r>
      <w:r w:rsidRPr="00EE4A7C">
        <w:rPr>
          <w:rFonts w:hint="eastAsia"/>
        </w:rPr>
        <w:t>劑量</w:t>
      </w:r>
      <w:r>
        <w:t>/</w:t>
      </w:r>
      <w:r w:rsidRPr="00EE4A7C">
        <w:rPr>
          <w:rFonts w:hint="eastAsia"/>
        </w:rPr>
        <w:t>反應評估</w:t>
      </w:r>
    </w:p>
    <w:p w:rsidR="00E64BA1" w:rsidRPr="00933532" w:rsidRDefault="00E64BA1" w:rsidP="00A872A8">
      <w:pPr>
        <w:pStyle w:val="-1"/>
        <w:spacing w:line="350" w:lineRule="exact"/>
      </w:pPr>
      <w:r w:rsidRPr="00933532">
        <w:rPr>
          <w:rFonts w:hint="eastAsia"/>
        </w:rPr>
        <w:t>根據美國政府工業衛生學家會議</w:t>
      </w:r>
      <w:r>
        <w:t>（</w:t>
      </w:r>
      <w:r w:rsidRPr="00933532">
        <w:t>ACGIH</w:t>
      </w:r>
      <w:r>
        <w:t>）</w:t>
      </w:r>
      <w:r w:rsidRPr="00933532">
        <w:rPr>
          <w:rFonts w:hint="eastAsia"/>
        </w:rPr>
        <w:t>所公告之閾限值</w:t>
      </w:r>
      <w:r>
        <w:t>（</w:t>
      </w:r>
      <w:r w:rsidRPr="00933532">
        <w:t>TLV</w:t>
      </w:r>
      <w:r>
        <w:t>）</w:t>
      </w:r>
      <w:r w:rsidRPr="00933532">
        <w:rPr>
          <w:rFonts w:hint="eastAsia"/>
        </w:rPr>
        <w:t>，掌握工作場所</w:t>
      </w:r>
      <w:r w:rsidRPr="00933532">
        <w:t>8</w:t>
      </w:r>
      <w:r w:rsidRPr="00933532">
        <w:rPr>
          <w:rFonts w:hint="eastAsia"/>
        </w:rPr>
        <w:t>小時平均之可接受二氧化碳濃度限值為</w:t>
      </w:r>
      <w:r w:rsidRPr="00933532">
        <w:t>5,000 ppm</w:t>
      </w:r>
      <w:r>
        <w:t>（</w:t>
      </w:r>
      <w:r w:rsidRPr="00933532">
        <w:t>CCOHS, 2013</w:t>
      </w:r>
      <w:r>
        <w:t>）</w:t>
      </w:r>
      <w:r w:rsidRPr="00933532">
        <w:rPr>
          <w:rFonts w:hint="eastAsia"/>
        </w:rPr>
        <w:t>。</w:t>
      </w:r>
    </w:p>
    <w:p w:rsidR="00E64BA1" w:rsidRPr="00933532" w:rsidRDefault="00E64BA1" w:rsidP="00A872A8">
      <w:pPr>
        <w:pStyle w:val="-1"/>
        <w:spacing w:line="350" w:lineRule="exact"/>
      </w:pPr>
      <w:r>
        <w:rPr>
          <w:rFonts w:hint="eastAsia"/>
        </w:rPr>
        <w:t>本研究考量我國本土性暴露參數之差異，根據前述美國工作場所</w:t>
      </w:r>
      <w:r w:rsidRPr="00933532">
        <w:rPr>
          <w:rFonts w:hint="eastAsia"/>
        </w:rPr>
        <w:t>二氧化碳閾限值</w:t>
      </w:r>
      <w:r>
        <w:t>（</w:t>
      </w:r>
      <w:r w:rsidRPr="00933532">
        <w:t>TLV</w:t>
      </w:r>
      <w:r>
        <w:t>）</w:t>
      </w:r>
      <w:r w:rsidRPr="00933532">
        <w:rPr>
          <w:rFonts w:hint="eastAsia"/>
        </w:rPr>
        <w:t>資料，推估二氧化碳之非致癌吸入途徑參考劑量</w:t>
      </w:r>
      <w:r>
        <w:t>（</w:t>
      </w:r>
      <w:r w:rsidRPr="00933532">
        <w:t>RfD</w:t>
      </w:r>
      <w:r w:rsidRPr="00221A5A">
        <w:rPr>
          <w:vertAlign w:val="subscript"/>
        </w:rPr>
        <w:t>inh</w:t>
      </w:r>
      <w:r>
        <w:t>）</w:t>
      </w:r>
      <w:r w:rsidRPr="00933532">
        <w:rPr>
          <w:rFonts w:hint="eastAsia"/>
        </w:rPr>
        <w:t>。</w:t>
      </w:r>
    </w:p>
    <w:p w:rsidR="00E64BA1" w:rsidRDefault="00E64BA1" w:rsidP="00A872A8">
      <w:pPr>
        <w:pStyle w:val="-1"/>
        <w:spacing w:line="350" w:lineRule="exact"/>
      </w:pPr>
      <w:r w:rsidRPr="00933532">
        <w:rPr>
          <w:rFonts w:hint="eastAsia"/>
        </w:rPr>
        <w:t>首先針對二氧化碳</w:t>
      </w:r>
      <w:r>
        <w:rPr>
          <w:rFonts w:hint="eastAsia"/>
        </w:rPr>
        <w:t>體積濃度單位閾限值</w:t>
      </w:r>
      <w:r>
        <w:t>（</w:t>
      </w:r>
      <w:r w:rsidRPr="00933532">
        <w:t>TLV</w:t>
      </w:r>
      <w:r w:rsidRPr="00221A5A">
        <w:rPr>
          <w:vertAlign w:val="subscript"/>
        </w:rPr>
        <w:t>v</w:t>
      </w:r>
      <w:r>
        <w:t>）（</w:t>
      </w:r>
      <w:r w:rsidRPr="00933532">
        <w:t>5,000 ppm</w:t>
      </w:r>
      <w:r>
        <w:t>）</w:t>
      </w:r>
      <w:r w:rsidRPr="00933532">
        <w:rPr>
          <w:rFonts w:hint="eastAsia"/>
        </w:rPr>
        <w:t>進行單位換算，而得</w:t>
      </w:r>
      <w:r>
        <w:rPr>
          <w:rFonts w:hint="eastAsia"/>
        </w:rPr>
        <w:t>重量濃度單位閾限值</w:t>
      </w:r>
      <w:r>
        <w:t>（</w:t>
      </w:r>
      <w:r w:rsidRPr="00933532">
        <w:t>TLV</w:t>
      </w:r>
      <w:r w:rsidRPr="00221A5A">
        <w:rPr>
          <w:vertAlign w:val="subscript"/>
        </w:rPr>
        <w:t>w</w:t>
      </w:r>
      <w:r>
        <w:t>）（</w:t>
      </w:r>
      <w:r w:rsidRPr="00933532">
        <w:t>9,000 mg/m</w:t>
      </w:r>
      <w:r w:rsidRPr="00AE6372">
        <w:rPr>
          <w:vertAlign w:val="superscript"/>
        </w:rPr>
        <w:t>3</w:t>
      </w:r>
      <w:r>
        <w:t>）</w:t>
      </w:r>
      <w:r w:rsidRPr="00933532">
        <w:rPr>
          <w:rFonts w:hint="eastAsia"/>
        </w:rPr>
        <w:t>，其詳細計算方式如下：</w:t>
      </w:r>
    </w:p>
    <w:p w:rsidR="00E64BA1" w:rsidRPr="00933532" w:rsidRDefault="00E64BA1" w:rsidP="00A872A8">
      <w:pPr>
        <w:pStyle w:val="-1"/>
        <w:tabs>
          <w:tab w:val="left" w:pos="1610"/>
          <w:tab w:val="left" w:pos="1848"/>
          <w:tab w:val="left" w:pos="2548"/>
          <w:tab w:val="right" w:pos="4491"/>
        </w:tabs>
        <w:spacing w:before="240" w:line="350" w:lineRule="exact"/>
        <w:ind w:firstLine="0"/>
      </w:pPr>
      <w:r w:rsidRPr="00933532">
        <w:rPr>
          <w:rFonts w:hint="eastAsia"/>
        </w:rPr>
        <w:t>莫耳體積</w:t>
      </w:r>
      <w:r>
        <w:t>（</w:t>
      </w:r>
      <w:r w:rsidRPr="00933532">
        <w:t>v</w:t>
      </w:r>
      <w:r>
        <w:t>）</w:t>
      </w:r>
      <w:r w:rsidR="00DA3262">
        <w:tab/>
        <w:t>=</w:t>
      </w:r>
      <w:r w:rsidR="00DA3262">
        <w:tab/>
        <w:t>R</w:t>
      </w:r>
      <w:r w:rsidR="00DA3262" w:rsidRPr="006B398E">
        <w:t>×</w:t>
      </w:r>
      <w:r w:rsidRPr="00933532">
        <w:t>T / P</w:t>
      </w:r>
      <w:r>
        <w:tab/>
      </w:r>
      <w:r w:rsidR="00AA667E">
        <w:rPr>
          <w:rFonts w:hint="eastAsia"/>
        </w:rPr>
        <w:tab/>
      </w:r>
      <w:r>
        <w:t>（</w:t>
      </w:r>
      <w:r w:rsidRPr="00933532">
        <w:t>1</w:t>
      </w:r>
      <w:r>
        <w:t>）</w:t>
      </w:r>
    </w:p>
    <w:p w:rsidR="00E64BA1" w:rsidRPr="00933532" w:rsidRDefault="00E64BA1" w:rsidP="00A872A8">
      <w:pPr>
        <w:pStyle w:val="-1"/>
        <w:tabs>
          <w:tab w:val="left" w:pos="1610"/>
          <w:tab w:val="left" w:pos="1848"/>
          <w:tab w:val="left" w:pos="2548"/>
          <w:tab w:val="right" w:pos="4491"/>
        </w:tabs>
        <w:spacing w:line="350" w:lineRule="exact"/>
        <w:ind w:firstLine="0"/>
        <w:rPr>
          <w:rFonts w:hint="eastAsia"/>
        </w:rPr>
      </w:pPr>
      <w:r>
        <w:lastRenderedPageBreak/>
        <w:tab/>
      </w:r>
      <w:r w:rsidR="00013E67">
        <w:t>=</w:t>
      </w:r>
      <w:r w:rsidR="00013E67">
        <w:tab/>
        <w:t>24.45 L/mol</w:t>
      </w:r>
    </w:p>
    <w:p w:rsidR="00E64BA1" w:rsidRPr="00933532" w:rsidRDefault="00E64BA1" w:rsidP="00A872A8">
      <w:pPr>
        <w:pStyle w:val="-1"/>
        <w:tabs>
          <w:tab w:val="left" w:pos="1610"/>
          <w:tab w:val="left" w:pos="1848"/>
          <w:tab w:val="left" w:pos="2548"/>
          <w:tab w:val="right" w:pos="4491"/>
        </w:tabs>
        <w:spacing w:line="350" w:lineRule="exact"/>
        <w:ind w:firstLine="0"/>
      </w:pPr>
      <w:r w:rsidRPr="00933532">
        <w:rPr>
          <w:rFonts w:hint="eastAsia"/>
        </w:rPr>
        <w:t>其中</w:t>
      </w:r>
    </w:p>
    <w:p w:rsidR="00E64BA1" w:rsidRPr="00933532" w:rsidRDefault="00E64BA1" w:rsidP="00A872A8">
      <w:pPr>
        <w:pStyle w:val="-1"/>
        <w:tabs>
          <w:tab w:val="left" w:pos="1610"/>
          <w:tab w:val="left" w:pos="1848"/>
          <w:tab w:val="left" w:pos="2548"/>
          <w:tab w:val="right" w:pos="4491"/>
        </w:tabs>
        <w:spacing w:line="350" w:lineRule="exact"/>
        <w:ind w:firstLine="0"/>
      </w:pPr>
      <w:r w:rsidRPr="00933532">
        <w:rPr>
          <w:rFonts w:hint="eastAsia"/>
        </w:rPr>
        <w:t>氣體常數</w:t>
      </w:r>
      <w:r>
        <w:t>（</w:t>
      </w:r>
      <w:r w:rsidRPr="00933532">
        <w:t>R</w:t>
      </w:r>
      <w:r>
        <w:t>）</w:t>
      </w:r>
      <w:r w:rsidRPr="00933532">
        <w:tab/>
        <w:t>=</w:t>
      </w:r>
      <w:r w:rsidRPr="00933532">
        <w:tab/>
        <w:t>0.082</w:t>
      </w:r>
      <w:r w:rsidR="00DA3262">
        <w:rPr>
          <w:rFonts w:hint="eastAsia"/>
        </w:rPr>
        <w:t xml:space="preserve"> </w:t>
      </w:r>
      <w:r w:rsidRPr="00933532">
        <w:t>atm-L/mol/K</w:t>
      </w:r>
    </w:p>
    <w:p w:rsidR="00E64BA1" w:rsidRPr="00933532" w:rsidRDefault="00E64BA1" w:rsidP="00A872A8">
      <w:pPr>
        <w:pStyle w:val="-1"/>
        <w:tabs>
          <w:tab w:val="left" w:pos="1610"/>
          <w:tab w:val="left" w:pos="1848"/>
          <w:tab w:val="left" w:pos="2548"/>
          <w:tab w:val="right" w:pos="4491"/>
        </w:tabs>
        <w:spacing w:line="350" w:lineRule="exact"/>
        <w:ind w:firstLine="0"/>
      </w:pPr>
      <w:r w:rsidRPr="00933532">
        <w:rPr>
          <w:rFonts w:hint="eastAsia"/>
        </w:rPr>
        <w:t>溫度</w:t>
      </w:r>
      <w:r>
        <w:t>（</w:t>
      </w:r>
      <w:r w:rsidRPr="00933532">
        <w:t>T</w:t>
      </w:r>
      <w:r>
        <w:t>）</w:t>
      </w:r>
      <w:r w:rsidRPr="00933532">
        <w:tab/>
        <w:t>=</w:t>
      </w:r>
      <w:r w:rsidRPr="00933532">
        <w:tab/>
        <w:t>25</w:t>
      </w:r>
      <w:r w:rsidR="00DA3262">
        <w:rPr>
          <w:rFonts w:hint="eastAsia"/>
        </w:rPr>
        <w:t xml:space="preserve"> </w:t>
      </w:r>
      <w:r w:rsidRPr="00933532">
        <w:rPr>
          <w:vertAlign w:val="superscript"/>
        </w:rPr>
        <w:t>o</w:t>
      </w:r>
      <w:r w:rsidRPr="00933532">
        <w:t>C</w:t>
      </w:r>
      <w:r>
        <w:t>（</w:t>
      </w:r>
      <w:r w:rsidRPr="00933532">
        <w:rPr>
          <w:rFonts w:hint="eastAsia"/>
        </w:rPr>
        <w:t>常溫</w:t>
      </w:r>
      <w:r>
        <w:t>）</w:t>
      </w:r>
    </w:p>
    <w:p w:rsidR="00E64BA1" w:rsidRPr="00933532" w:rsidRDefault="00E64BA1" w:rsidP="00A872A8">
      <w:pPr>
        <w:pStyle w:val="-1"/>
        <w:tabs>
          <w:tab w:val="left" w:pos="1610"/>
          <w:tab w:val="left" w:pos="1848"/>
          <w:tab w:val="left" w:pos="2548"/>
          <w:tab w:val="right" w:pos="4491"/>
        </w:tabs>
        <w:spacing w:line="350" w:lineRule="exact"/>
        <w:ind w:firstLine="0"/>
      </w:pPr>
      <w:r w:rsidRPr="00933532">
        <w:tab/>
      </w:r>
      <w:r w:rsidR="00DA3262">
        <w:t>=</w:t>
      </w:r>
      <w:r w:rsidR="00DA3262">
        <w:tab/>
        <w:t>298.15</w:t>
      </w:r>
      <w:r w:rsidR="00DA3262">
        <w:rPr>
          <w:rFonts w:hint="eastAsia"/>
        </w:rPr>
        <w:t xml:space="preserve"> </w:t>
      </w:r>
      <w:r>
        <w:t>K</w:t>
      </w:r>
    </w:p>
    <w:p w:rsidR="00E64BA1" w:rsidRPr="00933532" w:rsidRDefault="00E64BA1" w:rsidP="00A872A8">
      <w:pPr>
        <w:pStyle w:val="-1"/>
        <w:tabs>
          <w:tab w:val="left" w:pos="1610"/>
          <w:tab w:val="left" w:pos="1848"/>
          <w:tab w:val="left" w:pos="2548"/>
          <w:tab w:val="right" w:pos="4491"/>
        </w:tabs>
        <w:spacing w:line="350" w:lineRule="exact"/>
        <w:ind w:firstLine="0"/>
      </w:pPr>
      <w:r w:rsidRPr="00933532">
        <w:rPr>
          <w:rFonts w:hint="eastAsia"/>
        </w:rPr>
        <w:t>壓力</w:t>
      </w:r>
      <w:r>
        <w:t>（</w:t>
      </w:r>
      <w:r w:rsidRPr="00933532">
        <w:t>P</w:t>
      </w:r>
      <w:r>
        <w:t>）</w:t>
      </w:r>
      <w:r>
        <w:tab/>
      </w:r>
      <w:r w:rsidR="00DA3262">
        <w:t>=</w:t>
      </w:r>
      <w:r w:rsidR="00DA3262">
        <w:tab/>
        <w:t>1</w:t>
      </w:r>
      <w:r w:rsidR="00DA3262">
        <w:rPr>
          <w:rFonts w:hint="eastAsia"/>
        </w:rPr>
        <w:t xml:space="preserve"> </w:t>
      </w:r>
      <w:r w:rsidRPr="00933532">
        <w:t>atm</w:t>
      </w:r>
      <w:r>
        <w:t>（</w:t>
      </w:r>
      <w:r w:rsidRPr="00933532">
        <w:rPr>
          <w:rFonts w:hint="eastAsia"/>
        </w:rPr>
        <w:t>常壓</w:t>
      </w:r>
      <w:r>
        <w:t>）</w:t>
      </w:r>
    </w:p>
    <w:p w:rsidR="00E64BA1" w:rsidRPr="00933532" w:rsidRDefault="00E64BA1" w:rsidP="00A872A8">
      <w:pPr>
        <w:pStyle w:val="-1"/>
        <w:tabs>
          <w:tab w:val="left" w:pos="1610"/>
          <w:tab w:val="left" w:pos="1848"/>
          <w:tab w:val="left" w:pos="2548"/>
          <w:tab w:val="right" w:pos="4491"/>
        </w:tabs>
        <w:spacing w:before="240" w:line="350" w:lineRule="exact"/>
        <w:ind w:firstLine="0"/>
      </w:pPr>
      <w:r w:rsidRPr="00933532">
        <w:rPr>
          <w:rFonts w:hint="eastAsia"/>
        </w:rPr>
        <w:t>閾限值</w:t>
      </w:r>
      <w:r>
        <w:t>（</w:t>
      </w:r>
      <w:r w:rsidRPr="00933532">
        <w:t>TLV</w:t>
      </w:r>
      <w:r w:rsidRPr="00665493">
        <w:rPr>
          <w:vertAlign w:val="subscript"/>
        </w:rPr>
        <w:t>w</w:t>
      </w:r>
      <w:r>
        <w:t>）</w:t>
      </w:r>
      <w:r w:rsidRPr="00933532">
        <w:tab/>
        <w:t>=</w:t>
      </w:r>
      <w:r w:rsidRPr="00933532">
        <w:tab/>
        <w:t>TLV</w:t>
      </w:r>
      <w:r w:rsidRPr="00665493">
        <w:rPr>
          <w:vertAlign w:val="subscript"/>
        </w:rPr>
        <w:t>v</w:t>
      </w:r>
      <w:r w:rsidR="00DA3262" w:rsidRPr="006B398E">
        <w:t>×</w:t>
      </w:r>
      <w:r w:rsidRPr="00933532">
        <w:t>CF</w:t>
      </w:r>
      <w:r w:rsidR="00DA3262" w:rsidRPr="006B398E">
        <w:t>×</w:t>
      </w:r>
      <w:r w:rsidRPr="00933532">
        <w:t>MW / v</w:t>
      </w:r>
      <w:r w:rsidRPr="00933532">
        <w:tab/>
      </w:r>
      <w:r>
        <w:t>（</w:t>
      </w:r>
      <w:r w:rsidRPr="00933532">
        <w:t>2</w:t>
      </w:r>
      <w:r>
        <w:t>）</w:t>
      </w:r>
    </w:p>
    <w:p w:rsidR="00E64BA1" w:rsidRPr="00933532" w:rsidRDefault="00DA3262" w:rsidP="00A872A8">
      <w:pPr>
        <w:pStyle w:val="-1"/>
        <w:tabs>
          <w:tab w:val="left" w:pos="1610"/>
          <w:tab w:val="left" w:pos="1848"/>
          <w:tab w:val="left" w:pos="2548"/>
          <w:tab w:val="right" w:pos="4491"/>
        </w:tabs>
        <w:spacing w:line="350" w:lineRule="exact"/>
        <w:ind w:firstLine="0"/>
      </w:pPr>
      <w:r>
        <w:tab/>
        <w:t>=</w:t>
      </w:r>
      <w:r>
        <w:tab/>
        <w:t>9,000</w:t>
      </w:r>
      <w:r>
        <w:rPr>
          <w:rFonts w:hint="eastAsia"/>
        </w:rPr>
        <w:t xml:space="preserve"> </w:t>
      </w:r>
      <w:r w:rsidR="00E64BA1" w:rsidRPr="00933532">
        <w:t>mg/m</w:t>
      </w:r>
      <w:r w:rsidR="00E64BA1" w:rsidRPr="00933532">
        <w:rPr>
          <w:vertAlign w:val="superscript"/>
        </w:rPr>
        <w:t>3</w:t>
      </w:r>
    </w:p>
    <w:p w:rsidR="00E64BA1" w:rsidRPr="00933532" w:rsidRDefault="00E64BA1" w:rsidP="00A872A8">
      <w:pPr>
        <w:pStyle w:val="-1"/>
        <w:tabs>
          <w:tab w:val="left" w:pos="1610"/>
          <w:tab w:val="left" w:pos="1848"/>
          <w:tab w:val="left" w:pos="2548"/>
          <w:tab w:val="right" w:pos="4491"/>
        </w:tabs>
        <w:spacing w:line="350" w:lineRule="exact"/>
        <w:ind w:firstLine="0"/>
      </w:pPr>
      <w:r w:rsidRPr="00933532">
        <w:rPr>
          <w:rFonts w:hint="eastAsia"/>
        </w:rPr>
        <w:t>其中</w:t>
      </w:r>
    </w:p>
    <w:p w:rsidR="00E64BA1" w:rsidRPr="00933532" w:rsidRDefault="00E64BA1" w:rsidP="00A872A8">
      <w:pPr>
        <w:pStyle w:val="-1"/>
        <w:tabs>
          <w:tab w:val="left" w:pos="1946"/>
          <w:tab w:val="left" w:pos="2184"/>
          <w:tab w:val="left" w:pos="2954"/>
          <w:tab w:val="right" w:pos="4491"/>
        </w:tabs>
        <w:spacing w:line="350" w:lineRule="exact"/>
        <w:ind w:firstLine="0"/>
      </w:pPr>
      <w:r w:rsidRPr="00933532">
        <w:rPr>
          <w:rFonts w:hint="eastAsia"/>
        </w:rPr>
        <w:t>閾限值</w:t>
      </w:r>
      <w:r>
        <w:t>（</w:t>
      </w:r>
      <w:r w:rsidRPr="00933532">
        <w:t>TLV</w:t>
      </w:r>
      <w:r w:rsidRPr="00665493">
        <w:rPr>
          <w:vertAlign w:val="subscript"/>
        </w:rPr>
        <w:t>v</w:t>
      </w:r>
      <w:r>
        <w:t>）</w:t>
      </w:r>
      <w:r>
        <w:tab/>
      </w:r>
      <w:r w:rsidRPr="00933532">
        <w:t>=</w:t>
      </w:r>
      <w:r w:rsidR="00DA3262">
        <w:rPr>
          <w:rFonts w:hint="eastAsia"/>
        </w:rPr>
        <w:t xml:space="preserve"> </w:t>
      </w:r>
      <w:r w:rsidR="00DA3262">
        <w:t>5,000</w:t>
      </w:r>
      <w:r w:rsidR="00DA3262">
        <w:rPr>
          <w:rFonts w:hint="eastAsia"/>
        </w:rPr>
        <w:t xml:space="preserve"> </w:t>
      </w:r>
      <w:r w:rsidRPr="00933532">
        <w:t>ppm</w:t>
      </w:r>
    </w:p>
    <w:p w:rsidR="00E64BA1" w:rsidRPr="00933532" w:rsidRDefault="00E64BA1" w:rsidP="00A872A8">
      <w:pPr>
        <w:pStyle w:val="-1"/>
        <w:tabs>
          <w:tab w:val="left" w:pos="1946"/>
          <w:tab w:val="left" w:pos="2184"/>
          <w:tab w:val="left" w:pos="2954"/>
          <w:tab w:val="right" w:pos="4491"/>
        </w:tabs>
        <w:spacing w:line="350" w:lineRule="exact"/>
        <w:ind w:firstLine="0"/>
        <w:rPr>
          <w:rFonts w:hint="eastAsia"/>
        </w:rPr>
      </w:pPr>
      <w:r w:rsidRPr="00933532">
        <w:rPr>
          <w:rFonts w:hint="eastAsia"/>
        </w:rPr>
        <w:t>單位換算因子</w:t>
      </w:r>
      <w:r>
        <w:t>（</w:t>
      </w:r>
      <w:r w:rsidRPr="00933532">
        <w:t>CF</w:t>
      </w:r>
      <w:r>
        <w:t>）</w:t>
      </w:r>
      <w:r w:rsidR="00013E67">
        <w:rPr>
          <w:rFonts w:hint="eastAsia"/>
        </w:rPr>
        <w:tab/>
      </w:r>
      <w:r w:rsidRPr="00933532">
        <w:t>=</w:t>
      </w:r>
      <w:r w:rsidR="00DA3262">
        <w:rPr>
          <w:rFonts w:hint="eastAsia"/>
        </w:rPr>
        <w:t xml:space="preserve"> </w:t>
      </w:r>
      <w:r w:rsidRPr="00933532">
        <w:t>1E-03</w:t>
      </w:r>
      <w:r>
        <w:t>（</w:t>
      </w:r>
      <w:r w:rsidRPr="00933532">
        <w:t>L/m</w:t>
      </w:r>
      <w:r w:rsidRPr="00665493">
        <w:rPr>
          <w:vertAlign w:val="superscript"/>
        </w:rPr>
        <w:t>3</w:t>
      </w:r>
      <w:r>
        <w:t>）</w:t>
      </w:r>
      <w:r w:rsidR="00013E67">
        <w:t>/ppm</w:t>
      </w:r>
    </w:p>
    <w:p w:rsidR="00E64BA1" w:rsidRPr="00933532" w:rsidRDefault="00E64BA1" w:rsidP="00A872A8">
      <w:pPr>
        <w:pStyle w:val="-1"/>
        <w:tabs>
          <w:tab w:val="left" w:pos="1946"/>
          <w:tab w:val="left" w:pos="2184"/>
          <w:tab w:val="left" w:pos="2954"/>
          <w:tab w:val="right" w:pos="4491"/>
        </w:tabs>
        <w:spacing w:line="350" w:lineRule="exact"/>
        <w:ind w:firstLine="0"/>
        <w:rPr>
          <w:rFonts w:hint="eastAsia"/>
        </w:rPr>
      </w:pPr>
      <w:r w:rsidRPr="00933532">
        <w:rPr>
          <w:rFonts w:hint="eastAsia"/>
        </w:rPr>
        <w:t>分子量</w:t>
      </w:r>
      <w:r>
        <w:t>（</w:t>
      </w:r>
      <w:r w:rsidRPr="00933532">
        <w:t>MW</w:t>
      </w:r>
      <w:r>
        <w:t>）</w:t>
      </w:r>
      <w:r w:rsidRPr="00933532">
        <w:tab/>
      </w:r>
      <w:r w:rsidR="00013E67">
        <w:t>=</w:t>
      </w:r>
      <w:r w:rsidR="00DA3262">
        <w:rPr>
          <w:rFonts w:hint="eastAsia"/>
        </w:rPr>
        <w:t xml:space="preserve"> </w:t>
      </w:r>
      <w:r w:rsidR="00013E67">
        <w:t>44</w:t>
      </w:r>
      <w:r w:rsidR="00DA3262">
        <w:rPr>
          <w:rFonts w:hint="eastAsia"/>
        </w:rPr>
        <w:t xml:space="preserve"> </w:t>
      </w:r>
      <w:r w:rsidR="00013E67">
        <w:t>g/mol</w:t>
      </w:r>
    </w:p>
    <w:p w:rsidR="00E64BA1" w:rsidRDefault="00013E67" w:rsidP="00A872A8">
      <w:pPr>
        <w:pStyle w:val="-1"/>
        <w:tabs>
          <w:tab w:val="left" w:pos="1946"/>
          <w:tab w:val="left" w:pos="2184"/>
          <w:tab w:val="left" w:pos="2954"/>
          <w:tab w:val="right" w:pos="4491"/>
        </w:tabs>
        <w:spacing w:line="350" w:lineRule="exact"/>
        <w:ind w:firstLine="0"/>
      </w:pPr>
      <w:r>
        <w:rPr>
          <w:rFonts w:hint="eastAsia"/>
        </w:rPr>
        <w:tab/>
      </w:r>
      <w:r w:rsidR="00E64BA1" w:rsidRPr="00933532">
        <w:t>=</w:t>
      </w:r>
      <w:r w:rsidR="00DA3262">
        <w:rPr>
          <w:rFonts w:hint="eastAsia"/>
        </w:rPr>
        <w:t xml:space="preserve"> </w:t>
      </w:r>
      <w:r w:rsidR="00E64BA1" w:rsidRPr="00933532">
        <w:t>4.4E+04</w:t>
      </w:r>
      <w:r w:rsidR="00DA3262">
        <w:rPr>
          <w:rFonts w:hint="eastAsia"/>
        </w:rPr>
        <w:t xml:space="preserve"> </w:t>
      </w:r>
      <w:r w:rsidR="00E64BA1" w:rsidRPr="00933532">
        <w:t>mg/mol</w:t>
      </w:r>
    </w:p>
    <w:p w:rsidR="00E64BA1" w:rsidRDefault="00E64BA1" w:rsidP="00A872A8">
      <w:pPr>
        <w:pStyle w:val="-1"/>
        <w:spacing w:before="240" w:line="350" w:lineRule="exact"/>
      </w:pPr>
      <w:r w:rsidRPr="00665493">
        <w:rPr>
          <w:rFonts w:hint="eastAsia"/>
        </w:rPr>
        <w:t>根據美國工作者暴露情境之暴露參數</w:t>
      </w:r>
      <w:r>
        <w:t>（</w:t>
      </w:r>
      <w:r w:rsidRPr="00665493">
        <w:t>USEPA, 2002</w:t>
      </w:r>
      <w:r>
        <w:t>）</w:t>
      </w:r>
      <w:r w:rsidRPr="00665493">
        <w:rPr>
          <w:rFonts w:hint="eastAsia"/>
        </w:rPr>
        <w:t>及前述美國工作場址二氧化碳閾限值</w:t>
      </w:r>
      <w:r>
        <w:t>（</w:t>
      </w:r>
      <w:r w:rsidRPr="00665493">
        <w:t>TLV</w:t>
      </w:r>
      <w:r w:rsidRPr="00AE6372">
        <w:rPr>
          <w:vertAlign w:val="subscript"/>
        </w:rPr>
        <w:t>w</w:t>
      </w:r>
      <w:r>
        <w:t>）</w:t>
      </w:r>
      <w:r w:rsidRPr="00665493">
        <w:rPr>
          <w:rFonts w:hint="eastAsia"/>
        </w:rPr>
        <w:t>，反推獲得二氧化碳吸入毒性參考劑量</w:t>
      </w:r>
      <w:r>
        <w:t>（</w:t>
      </w:r>
      <w:r w:rsidRPr="00665493">
        <w:t>RfD</w:t>
      </w:r>
      <w:r w:rsidRPr="00AE6372">
        <w:rPr>
          <w:vertAlign w:val="subscript"/>
        </w:rPr>
        <w:t>inh</w:t>
      </w:r>
      <w:r>
        <w:t>）</w:t>
      </w:r>
      <w:r w:rsidRPr="00665493">
        <w:rPr>
          <w:rFonts w:hint="eastAsia"/>
        </w:rPr>
        <w:t>為</w:t>
      </w:r>
      <w:r w:rsidRPr="00665493">
        <w:t>587 mg/kg-d</w:t>
      </w:r>
      <w:r w:rsidRPr="00665493">
        <w:rPr>
          <w:rFonts w:hint="eastAsia"/>
        </w:rPr>
        <w:t>，其詳細推估方式如下：</w:t>
      </w:r>
    </w:p>
    <w:p w:rsidR="00E64BA1" w:rsidRPr="00665493" w:rsidRDefault="00E64BA1" w:rsidP="00A872A8">
      <w:pPr>
        <w:pStyle w:val="-1"/>
        <w:spacing w:line="350" w:lineRule="exact"/>
      </w:pPr>
    </w:p>
    <w:p w:rsidR="00013E67" w:rsidRDefault="00E64BA1" w:rsidP="00DA3262">
      <w:pPr>
        <w:pStyle w:val="-1"/>
        <w:tabs>
          <w:tab w:val="left" w:pos="1848"/>
          <w:tab w:val="left" w:pos="2058"/>
        </w:tabs>
        <w:spacing w:line="350" w:lineRule="exact"/>
        <w:ind w:right="-241" w:firstLine="0"/>
        <w:rPr>
          <w:rFonts w:hint="eastAsia"/>
        </w:rPr>
      </w:pPr>
      <w:r w:rsidRPr="00665493">
        <w:rPr>
          <w:rFonts w:hint="eastAsia"/>
        </w:rPr>
        <w:t>參考劑量</w:t>
      </w:r>
      <w:r>
        <w:t>（</w:t>
      </w:r>
      <w:r w:rsidRPr="00665493">
        <w:t>RfD</w:t>
      </w:r>
      <w:r w:rsidRPr="00665493">
        <w:rPr>
          <w:vertAlign w:val="subscript"/>
        </w:rPr>
        <w:t>inh</w:t>
      </w:r>
      <w:r>
        <w:t>）</w:t>
      </w:r>
      <w:r>
        <w:tab/>
      </w:r>
      <w:r w:rsidRPr="00665493">
        <w:t>=</w:t>
      </w:r>
      <w:r w:rsidRPr="00665493">
        <w:tab/>
      </w:r>
      <w:r>
        <w:t>（</w:t>
      </w:r>
      <w:r w:rsidRPr="00665493">
        <w:t>TLV</w:t>
      </w:r>
      <w:r w:rsidRPr="00665493">
        <w:rPr>
          <w:vertAlign w:val="subscript"/>
        </w:rPr>
        <w:t>w</w:t>
      </w:r>
      <w:r w:rsidR="00DA3262" w:rsidRPr="006B398E">
        <w:t>×</w:t>
      </w:r>
      <w:r w:rsidRPr="00665493">
        <w:t>IR</w:t>
      </w:r>
      <w:r w:rsidRPr="00665493">
        <w:rPr>
          <w:vertAlign w:val="subscript"/>
        </w:rPr>
        <w:t>inh</w:t>
      </w:r>
      <w:r w:rsidR="00DA3262" w:rsidRPr="006B398E">
        <w:t>×</w:t>
      </w:r>
      <w:r w:rsidRPr="00665493">
        <w:t>ED</w:t>
      </w:r>
      <w:r w:rsidR="00DA3262" w:rsidRPr="006B398E">
        <w:t>×</w:t>
      </w:r>
      <w:r w:rsidRPr="00665493">
        <w:t>EF</w:t>
      </w:r>
      <w:r w:rsidR="00DA3262" w:rsidRPr="006B398E">
        <w:t>×</w:t>
      </w:r>
    </w:p>
    <w:p w:rsidR="00E64BA1" w:rsidRPr="00665493" w:rsidRDefault="00013E67" w:rsidP="00AA667E">
      <w:pPr>
        <w:pStyle w:val="-1"/>
        <w:tabs>
          <w:tab w:val="left" w:pos="1848"/>
          <w:tab w:val="left" w:pos="2058"/>
          <w:tab w:val="right" w:pos="4550"/>
        </w:tabs>
        <w:spacing w:line="350" w:lineRule="exact"/>
        <w:ind w:firstLine="0"/>
      </w:pPr>
      <w:r>
        <w:rPr>
          <w:rFonts w:hint="eastAsia"/>
        </w:rPr>
        <w:tab/>
      </w:r>
      <w:r>
        <w:rPr>
          <w:rFonts w:hint="eastAsia"/>
        </w:rPr>
        <w:tab/>
      </w:r>
      <w:r w:rsidR="00E64BA1" w:rsidRPr="00665493">
        <w:t>EV</w:t>
      </w:r>
      <w:r w:rsidR="00E64BA1" w:rsidRPr="00665493">
        <w:rPr>
          <w:vertAlign w:val="subscript"/>
        </w:rPr>
        <w:t>d</w:t>
      </w:r>
      <w:r w:rsidR="00E64BA1">
        <w:t>）</w:t>
      </w:r>
      <w:r w:rsidR="00E64BA1" w:rsidRPr="00665493">
        <w:t>/</w:t>
      </w:r>
      <w:r w:rsidR="00E64BA1">
        <w:t>（</w:t>
      </w:r>
      <w:r w:rsidR="00E64BA1" w:rsidRPr="00665493">
        <w:t>AT</w:t>
      </w:r>
      <w:r w:rsidR="00DA3262" w:rsidRPr="006B398E">
        <w:t>×</w:t>
      </w:r>
      <w:r w:rsidR="00E64BA1" w:rsidRPr="00665493">
        <w:t>BW</w:t>
      </w:r>
      <w:r w:rsidR="00E64BA1">
        <w:t>）</w:t>
      </w:r>
      <w:r w:rsidR="00AA667E">
        <w:rPr>
          <w:rFonts w:hint="eastAsia"/>
        </w:rPr>
        <w:tab/>
      </w:r>
      <w:r w:rsidR="00E64BA1">
        <w:t>（</w:t>
      </w:r>
      <w:r w:rsidR="00E64BA1" w:rsidRPr="00665493">
        <w:t>3</w:t>
      </w:r>
      <w:r w:rsidR="00E64BA1">
        <w:t>）</w:t>
      </w:r>
    </w:p>
    <w:p w:rsidR="00013E67" w:rsidRDefault="00013E67" w:rsidP="00A872A8">
      <w:pPr>
        <w:pStyle w:val="-1"/>
        <w:tabs>
          <w:tab w:val="left" w:pos="1848"/>
          <w:tab w:val="left" w:pos="2058"/>
        </w:tabs>
        <w:spacing w:line="350" w:lineRule="exact"/>
        <w:ind w:firstLine="0"/>
        <w:rPr>
          <w:rFonts w:hint="eastAsia"/>
        </w:rPr>
      </w:pPr>
      <w:r>
        <w:rPr>
          <w:rFonts w:hint="eastAsia"/>
        </w:rPr>
        <w:tab/>
      </w:r>
      <w:r>
        <w:t>=</w:t>
      </w:r>
      <w:r>
        <w:tab/>
        <w:t>587</w:t>
      </w:r>
      <w:r w:rsidR="00DA3262">
        <w:rPr>
          <w:rFonts w:hint="eastAsia"/>
        </w:rPr>
        <w:t xml:space="preserve"> </w:t>
      </w:r>
      <w:r>
        <w:t>mg/kg-d</w:t>
      </w:r>
      <w:r w:rsidR="00E64BA1">
        <w:t>（</w:t>
      </w:r>
      <w:r w:rsidR="00E64BA1" w:rsidRPr="00665493">
        <w:rPr>
          <w:rFonts w:hint="eastAsia"/>
        </w:rPr>
        <w:t>以美國工作</w:t>
      </w:r>
    </w:p>
    <w:p w:rsidR="00E64BA1" w:rsidRPr="00665493" w:rsidRDefault="00013E67" w:rsidP="00A872A8">
      <w:pPr>
        <w:pStyle w:val="-1"/>
        <w:tabs>
          <w:tab w:val="left" w:pos="1848"/>
          <w:tab w:val="left" w:pos="2058"/>
        </w:tabs>
        <w:spacing w:line="350" w:lineRule="exact"/>
        <w:ind w:firstLine="0"/>
      </w:pPr>
      <w:r>
        <w:rPr>
          <w:rFonts w:hint="eastAsia"/>
        </w:rPr>
        <w:tab/>
      </w:r>
      <w:r>
        <w:rPr>
          <w:rFonts w:hint="eastAsia"/>
        </w:rPr>
        <w:tab/>
      </w:r>
      <w:r w:rsidR="00E64BA1" w:rsidRPr="00665493">
        <w:rPr>
          <w:rFonts w:hint="eastAsia"/>
        </w:rPr>
        <w:t>者暴露情境反推</w:t>
      </w:r>
      <w:r w:rsidR="00E64BA1">
        <w:t>）</w:t>
      </w:r>
    </w:p>
    <w:p w:rsidR="00E64BA1" w:rsidRPr="00665493" w:rsidRDefault="00E64BA1" w:rsidP="00A872A8">
      <w:pPr>
        <w:pStyle w:val="-1"/>
        <w:spacing w:line="350" w:lineRule="exact"/>
        <w:ind w:firstLine="0"/>
      </w:pPr>
      <w:r w:rsidRPr="00665493">
        <w:rPr>
          <w:rFonts w:hint="eastAsia"/>
        </w:rPr>
        <w:t>其中</w:t>
      </w:r>
    </w:p>
    <w:p w:rsidR="00E64BA1" w:rsidRPr="00665493" w:rsidRDefault="00E64BA1" w:rsidP="00DA3262">
      <w:pPr>
        <w:pStyle w:val="-1"/>
        <w:tabs>
          <w:tab w:val="left" w:pos="1596"/>
        </w:tabs>
        <w:spacing w:line="350" w:lineRule="exact"/>
        <w:ind w:right="-412" w:firstLine="0"/>
        <w:jc w:val="left"/>
      </w:pPr>
      <w:r w:rsidRPr="00665493">
        <w:rPr>
          <w:rFonts w:hint="eastAsia"/>
        </w:rPr>
        <w:t>閾限值</w:t>
      </w:r>
      <w:r>
        <w:t>（</w:t>
      </w:r>
      <w:r w:rsidRPr="00665493">
        <w:t>TLV</w:t>
      </w:r>
      <w:r w:rsidRPr="00665493">
        <w:rPr>
          <w:vertAlign w:val="subscript"/>
        </w:rPr>
        <w:t>v</w:t>
      </w:r>
      <w:r>
        <w:t>）</w:t>
      </w:r>
      <w:r w:rsidR="00DA3262">
        <w:rPr>
          <w:rFonts w:hint="eastAsia"/>
        </w:rPr>
        <w:tab/>
      </w:r>
      <w:r w:rsidRPr="00665493">
        <w:t>=</w:t>
      </w:r>
      <w:r w:rsidR="00013E67">
        <w:t xml:space="preserve"> </w:t>
      </w:r>
      <w:r w:rsidRPr="00665493">
        <w:t>9,000</w:t>
      </w:r>
      <w:r w:rsidR="00013E67">
        <w:t xml:space="preserve"> </w:t>
      </w:r>
      <w:r w:rsidRPr="00665493">
        <w:t>mg/m</w:t>
      </w:r>
      <w:r w:rsidRPr="00665493">
        <w:rPr>
          <w:vertAlign w:val="superscript"/>
        </w:rPr>
        <w:t>3</w:t>
      </w:r>
    </w:p>
    <w:p w:rsidR="00E64BA1" w:rsidRPr="00013E67" w:rsidRDefault="00E64BA1" w:rsidP="00DA3262">
      <w:pPr>
        <w:pStyle w:val="-1"/>
        <w:tabs>
          <w:tab w:val="left" w:pos="1596"/>
        </w:tabs>
        <w:spacing w:line="350" w:lineRule="exact"/>
        <w:ind w:right="-412" w:firstLine="0"/>
        <w:jc w:val="left"/>
        <w:rPr>
          <w:spacing w:val="-8"/>
          <w:szCs w:val="21"/>
        </w:rPr>
      </w:pPr>
      <w:r w:rsidRPr="00013E67">
        <w:rPr>
          <w:rFonts w:hint="eastAsia"/>
          <w:spacing w:val="-8"/>
          <w:szCs w:val="21"/>
        </w:rPr>
        <w:t>呼吸速率</w:t>
      </w:r>
      <w:r w:rsidRPr="00013E67">
        <w:rPr>
          <w:spacing w:val="-8"/>
          <w:szCs w:val="21"/>
        </w:rPr>
        <w:t>（</w:t>
      </w:r>
      <w:r w:rsidRPr="00013E67">
        <w:rPr>
          <w:spacing w:val="-8"/>
          <w:szCs w:val="21"/>
        </w:rPr>
        <w:t>IR</w:t>
      </w:r>
      <w:r w:rsidRPr="00013E67">
        <w:rPr>
          <w:spacing w:val="-8"/>
          <w:szCs w:val="21"/>
          <w:vertAlign w:val="subscript"/>
        </w:rPr>
        <w:t>inh</w:t>
      </w:r>
      <w:r w:rsidRPr="00013E67">
        <w:rPr>
          <w:spacing w:val="-8"/>
          <w:szCs w:val="21"/>
        </w:rPr>
        <w:t>）</w:t>
      </w:r>
      <w:r w:rsidR="00DA3262">
        <w:rPr>
          <w:rFonts w:hint="eastAsia"/>
          <w:spacing w:val="-8"/>
          <w:szCs w:val="21"/>
        </w:rPr>
        <w:tab/>
      </w:r>
      <w:r w:rsidRPr="00013E67">
        <w:rPr>
          <w:spacing w:val="-8"/>
          <w:szCs w:val="21"/>
        </w:rPr>
        <w:t>=</w:t>
      </w:r>
      <w:r w:rsidR="00013E67" w:rsidRPr="00013E67">
        <w:rPr>
          <w:spacing w:val="-8"/>
          <w:szCs w:val="21"/>
        </w:rPr>
        <w:t xml:space="preserve"> </w:t>
      </w:r>
      <w:r w:rsidRPr="00013E67">
        <w:rPr>
          <w:spacing w:val="-8"/>
          <w:szCs w:val="21"/>
        </w:rPr>
        <w:t>20</w:t>
      </w:r>
      <w:r w:rsidR="00013E67" w:rsidRPr="00013E67">
        <w:rPr>
          <w:spacing w:val="-8"/>
          <w:szCs w:val="21"/>
        </w:rPr>
        <w:t xml:space="preserve"> </w:t>
      </w:r>
      <w:r w:rsidRPr="00013E67">
        <w:rPr>
          <w:spacing w:val="-8"/>
          <w:szCs w:val="21"/>
        </w:rPr>
        <w:t>m</w:t>
      </w:r>
      <w:r w:rsidRPr="00013E67">
        <w:rPr>
          <w:spacing w:val="-8"/>
          <w:szCs w:val="21"/>
          <w:vertAlign w:val="superscript"/>
        </w:rPr>
        <w:t>3</w:t>
      </w:r>
      <w:r w:rsidRPr="00013E67">
        <w:rPr>
          <w:spacing w:val="-8"/>
          <w:szCs w:val="21"/>
        </w:rPr>
        <w:t>/d</w:t>
      </w:r>
      <w:r w:rsidRPr="00013E67">
        <w:rPr>
          <w:spacing w:val="-8"/>
          <w:szCs w:val="21"/>
        </w:rPr>
        <w:t>（</w:t>
      </w:r>
      <w:r w:rsidRPr="00013E67">
        <w:rPr>
          <w:rFonts w:hint="eastAsia"/>
          <w:spacing w:val="-8"/>
          <w:szCs w:val="21"/>
        </w:rPr>
        <w:t>以美國工作者為基準</w:t>
      </w:r>
      <w:r w:rsidRPr="00013E67">
        <w:rPr>
          <w:spacing w:val="-8"/>
          <w:szCs w:val="21"/>
        </w:rPr>
        <w:t>）</w:t>
      </w:r>
    </w:p>
    <w:p w:rsidR="00E64BA1" w:rsidRPr="00665493" w:rsidRDefault="00E64BA1" w:rsidP="00DA3262">
      <w:pPr>
        <w:pStyle w:val="-1"/>
        <w:tabs>
          <w:tab w:val="left" w:pos="1596"/>
        </w:tabs>
        <w:spacing w:line="350" w:lineRule="exact"/>
        <w:ind w:right="-412" w:firstLine="0"/>
        <w:jc w:val="left"/>
      </w:pPr>
      <w:r w:rsidRPr="00665493">
        <w:rPr>
          <w:rFonts w:hint="eastAsia"/>
        </w:rPr>
        <w:t>暴露期間</w:t>
      </w:r>
      <w:r>
        <w:t>（</w:t>
      </w:r>
      <w:r w:rsidRPr="00665493">
        <w:t>ED</w:t>
      </w:r>
      <w:r>
        <w:t>）</w:t>
      </w:r>
      <w:r w:rsidR="00DA3262">
        <w:rPr>
          <w:rFonts w:hint="eastAsia"/>
        </w:rPr>
        <w:tab/>
      </w:r>
      <w:r w:rsidRPr="00665493">
        <w:t>=</w:t>
      </w:r>
      <w:r w:rsidR="00013E67">
        <w:t xml:space="preserve"> </w:t>
      </w:r>
      <w:r w:rsidRPr="00665493">
        <w:t>25</w:t>
      </w:r>
      <w:r w:rsidR="00013E67">
        <w:t xml:space="preserve"> </w:t>
      </w:r>
      <w:r w:rsidRPr="00665493">
        <w:t>yr</w:t>
      </w:r>
      <w:r>
        <w:t>（</w:t>
      </w:r>
      <w:r w:rsidRPr="00665493">
        <w:rPr>
          <w:rFonts w:hint="eastAsia"/>
        </w:rPr>
        <w:t>以美國工作者為基準</w:t>
      </w:r>
      <w:r>
        <w:t>）</w:t>
      </w:r>
    </w:p>
    <w:p w:rsidR="00E64BA1" w:rsidRPr="00013E67" w:rsidRDefault="00E64BA1" w:rsidP="00DA3262">
      <w:pPr>
        <w:pStyle w:val="-1"/>
        <w:tabs>
          <w:tab w:val="left" w:pos="1596"/>
        </w:tabs>
        <w:spacing w:line="350" w:lineRule="exact"/>
        <w:ind w:right="-412" w:firstLine="0"/>
        <w:jc w:val="left"/>
        <w:rPr>
          <w:spacing w:val="-6"/>
          <w:szCs w:val="21"/>
        </w:rPr>
      </w:pPr>
      <w:r w:rsidRPr="00013E67">
        <w:rPr>
          <w:rFonts w:hint="eastAsia"/>
          <w:spacing w:val="-6"/>
          <w:szCs w:val="21"/>
        </w:rPr>
        <w:t>暴露頻率</w:t>
      </w:r>
      <w:r w:rsidRPr="00013E67">
        <w:rPr>
          <w:spacing w:val="-6"/>
          <w:szCs w:val="21"/>
        </w:rPr>
        <w:t>（</w:t>
      </w:r>
      <w:r w:rsidRPr="00013E67">
        <w:rPr>
          <w:spacing w:val="-6"/>
          <w:szCs w:val="21"/>
        </w:rPr>
        <w:t>EF</w:t>
      </w:r>
      <w:r w:rsidRPr="00013E67">
        <w:rPr>
          <w:spacing w:val="-6"/>
          <w:szCs w:val="21"/>
        </w:rPr>
        <w:t>）</w:t>
      </w:r>
      <w:r w:rsidR="00DA3262">
        <w:rPr>
          <w:rFonts w:hint="eastAsia"/>
          <w:spacing w:val="-6"/>
          <w:szCs w:val="21"/>
        </w:rPr>
        <w:tab/>
      </w:r>
      <w:r w:rsidRPr="00013E67">
        <w:rPr>
          <w:spacing w:val="-6"/>
          <w:szCs w:val="21"/>
        </w:rPr>
        <w:t>=</w:t>
      </w:r>
      <w:r w:rsidR="00013E67" w:rsidRPr="00013E67">
        <w:rPr>
          <w:spacing w:val="-6"/>
          <w:szCs w:val="21"/>
        </w:rPr>
        <w:t xml:space="preserve"> </w:t>
      </w:r>
      <w:r w:rsidRPr="00013E67">
        <w:rPr>
          <w:spacing w:val="-6"/>
          <w:szCs w:val="21"/>
        </w:rPr>
        <w:t>250</w:t>
      </w:r>
      <w:r w:rsidR="00013E67" w:rsidRPr="00013E67">
        <w:rPr>
          <w:spacing w:val="-6"/>
          <w:szCs w:val="21"/>
        </w:rPr>
        <w:t xml:space="preserve"> </w:t>
      </w:r>
      <w:r w:rsidRPr="00013E67">
        <w:rPr>
          <w:spacing w:val="-6"/>
          <w:szCs w:val="21"/>
        </w:rPr>
        <w:t>d/yr</w:t>
      </w:r>
      <w:r w:rsidRPr="00013E67">
        <w:rPr>
          <w:spacing w:val="-6"/>
          <w:szCs w:val="21"/>
        </w:rPr>
        <w:t>（</w:t>
      </w:r>
      <w:r w:rsidRPr="00013E67">
        <w:rPr>
          <w:rFonts w:hint="eastAsia"/>
          <w:spacing w:val="-6"/>
          <w:szCs w:val="21"/>
        </w:rPr>
        <w:t>以美國工作者為基準</w:t>
      </w:r>
      <w:r w:rsidRPr="00013E67">
        <w:rPr>
          <w:spacing w:val="-6"/>
          <w:szCs w:val="21"/>
        </w:rPr>
        <w:t>）</w:t>
      </w:r>
    </w:p>
    <w:p w:rsidR="00E64BA1" w:rsidRPr="00013E67" w:rsidRDefault="00E64BA1" w:rsidP="00DA3262">
      <w:pPr>
        <w:pStyle w:val="-1"/>
        <w:tabs>
          <w:tab w:val="left" w:pos="1596"/>
        </w:tabs>
        <w:spacing w:line="350" w:lineRule="exact"/>
        <w:ind w:right="-412" w:firstLine="0"/>
        <w:jc w:val="left"/>
        <w:rPr>
          <w:spacing w:val="-4"/>
          <w:szCs w:val="21"/>
        </w:rPr>
      </w:pPr>
      <w:r w:rsidRPr="00013E67">
        <w:rPr>
          <w:rFonts w:hint="eastAsia"/>
          <w:spacing w:val="-4"/>
          <w:szCs w:val="21"/>
        </w:rPr>
        <w:t>工作時間</w:t>
      </w:r>
      <w:r w:rsidRPr="00013E67">
        <w:rPr>
          <w:spacing w:val="-4"/>
          <w:szCs w:val="21"/>
        </w:rPr>
        <w:t>（</w:t>
      </w:r>
      <w:r w:rsidRPr="00013E67">
        <w:rPr>
          <w:spacing w:val="-4"/>
          <w:szCs w:val="21"/>
        </w:rPr>
        <w:t>EV</w:t>
      </w:r>
      <w:r w:rsidRPr="00013E67">
        <w:rPr>
          <w:spacing w:val="-4"/>
          <w:szCs w:val="21"/>
          <w:vertAlign w:val="subscript"/>
        </w:rPr>
        <w:t>d</w:t>
      </w:r>
      <w:r w:rsidRPr="00013E67">
        <w:rPr>
          <w:spacing w:val="-4"/>
          <w:szCs w:val="21"/>
        </w:rPr>
        <w:t>）</w:t>
      </w:r>
      <w:r w:rsidR="00DA3262">
        <w:rPr>
          <w:rFonts w:hint="eastAsia"/>
          <w:spacing w:val="-4"/>
          <w:szCs w:val="21"/>
        </w:rPr>
        <w:tab/>
      </w:r>
      <w:r w:rsidRPr="00013E67">
        <w:rPr>
          <w:spacing w:val="-4"/>
          <w:szCs w:val="21"/>
        </w:rPr>
        <w:t>=</w:t>
      </w:r>
      <w:r w:rsidR="00013E67" w:rsidRPr="00013E67">
        <w:rPr>
          <w:spacing w:val="-4"/>
          <w:szCs w:val="21"/>
        </w:rPr>
        <w:t xml:space="preserve"> </w:t>
      </w:r>
      <w:r w:rsidRPr="00013E67">
        <w:rPr>
          <w:spacing w:val="-4"/>
          <w:szCs w:val="21"/>
        </w:rPr>
        <w:t>8</w:t>
      </w:r>
      <w:r w:rsidR="00013E67" w:rsidRPr="00013E67">
        <w:rPr>
          <w:spacing w:val="-4"/>
          <w:szCs w:val="21"/>
        </w:rPr>
        <w:t xml:space="preserve"> </w:t>
      </w:r>
      <w:r w:rsidRPr="00013E67">
        <w:rPr>
          <w:spacing w:val="-4"/>
          <w:szCs w:val="21"/>
        </w:rPr>
        <w:t>hr/d</w:t>
      </w:r>
      <w:r w:rsidRPr="00013E67">
        <w:rPr>
          <w:spacing w:val="-4"/>
          <w:szCs w:val="21"/>
        </w:rPr>
        <w:t>（</w:t>
      </w:r>
      <w:r w:rsidRPr="00013E67">
        <w:rPr>
          <w:rFonts w:hint="eastAsia"/>
          <w:spacing w:val="-4"/>
          <w:szCs w:val="21"/>
        </w:rPr>
        <w:t>以美國工作者為基準</w:t>
      </w:r>
      <w:r w:rsidRPr="00013E67">
        <w:rPr>
          <w:spacing w:val="-4"/>
          <w:szCs w:val="21"/>
        </w:rPr>
        <w:t>）</w:t>
      </w:r>
    </w:p>
    <w:p w:rsidR="00E64BA1" w:rsidRPr="00665493" w:rsidRDefault="00013E67" w:rsidP="00DA3262">
      <w:pPr>
        <w:pStyle w:val="-1"/>
        <w:tabs>
          <w:tab w:val="left" w:pos="1596"/>
        </w:tabs>
        <w:spacing w:line="350" w:lineRule="exact"/>
        <w:ind w:right="-412" w:firstLine="0"/>
        <w:jc w:val="left"/>
      </w:pPr>
      <w:r>
        <w:rPr>
          <w:rFonts w:hint="eastAsia"/>
        </w:rPr>
        <w:lastRenderedPageBreak/>
        <w:tab/>
      </w:r>
      <w:r w:rsidR="00E64BA1">
        <w:t>=</w:t>
      </w:r>
      <w:r>
        <w:t xml:space="preserve"> </w:t>
      </w:r>
      <w:r w:rsidR="00E64BA1">
        <w:t>0.33 d/d</w:t>
      </w:r>
    </w:p>
    <w:p w:rsidR="00E64BA1" w:rsidRPr="00665493" w:rsidRDefault="00E64BA1" w:rsidP="00DA3262">
      <w:pPr>
        <w:pStyle w:val="-1"/>
        <w:tabs>
          <w:tab w:val="left" w:pos="1596"/>
        </w:tabs>
        <w:spacing w:line="350" w:lineRule="exact"/>
        <w:ind w:right="-412" w:firstLine="0"/>
        <w:jc w:val="left"/>
      </w:pPr>
      <w:r w:rsidRPr="00665493">
        <w:rPr>
          <w:rFonts w:hint="eastAsia"/>
        </w:rPr>
        <w:t>平均時間</w:t>
      </w:r>
      <w:r>
        <w:t>（</w:t>
      </w:r>
      <w:r>
        <w:t>AT</w:t>
      </w:r>
      <w:r>
        <w:t>）</w:t>
      </w:r>
      <w:r w:rsidR="00013E67">
        <w:rPr>
          <w:rFonts w:hint="eastAsia"/>
        </w:rPr>
        <w:tab/>
      </w:r>
      <w:r>
        <w:t>=</w:t>
      </w:r>
      <w:r w:rsidR="00013E67">
        <w:t xml:space="preserve"> </w:t>
      </w:r>
      <w:r>
        <w:t>ED</w:t>
      </w:r>
      <w:r w:rsidR="00D241E0" w:rsidRPr="006B398E">
        <w:t>×</w:t>
      </w:r>
      <w:r>
        <w:t>365</w:t>
      </w:r>
      <w:r>
        <w:t>（</w:t>
      </w:r>
      <w:r>
        <w:t>d/yr</w:t>
      </w:r>
      <w:r>
        <w:t>）</w:t>
      </w:r>
    </w:p>
    <w:p w:rsidR="00E64BA1" w:rsidRPr="00665493" w:rsidRDefault="00013E67" w:rsidP="00DA3262">
      <w:pPr>
        <w:pStyle w:val="-1"/>
        <w:tabs>
          <w:tab w:val="left" w:pos="1596"/>
        </w:tabs>
        <w:spacing w:line="350" w:lineRule="exact"/>
        <w:ind w:right="-412" w:firstLine="0"/>
        <w:jc w:val="left"/>
      </w:pPr>
      <w:r>
        <w:rPr>
          <w:rFonts w:hint="eastAsia"/>
        </w:rPr>
        <w:tab/>
      </w:r>
      <w:r w:rsidR="00E64BA1" w:rsidRPr="00665493">
        <w:t>=</w:t>
      </w:r>
      <w:r>
        <w:t xml:space="preserve"> </w:t>
      </w:r>
      <w:r w:rsidR="00E64BA1">
        <w:t>9,125 d</w:t>
      </w:r>
    </w:p>
    <w:p w:rsidR="00E64BA1" w:rsidRPr="00665493" w:rsidRDefault="00E64BA1" w:rsidP="00DA3262">
      <w:pPr>
        <w:pStyle w:val="-1"/>
        <w:tabs>
          <w:tab w:val="left" w:pos="1596"/>
        </w:tabs>
        <w:spacing w:line="350" w:lineRule="exact"/>
        <w:ind w:right="-412" w:firstLine="0"/>
        <w:jc w:val="left"/>
      </w:pPr>
      <w:r w:rsidRPr="00665493">
        <w:rPr>
          <w:rFonts w:hint="eastAsia"/>
        </w:rPr>
        <w:t>體重</w:t>
      </w:r>
      <w:r>
        <w:t>（</w:t>
      </w:r>
      <w:r w:rsidRPr="00665493">
        <w:t>BW</w:t>
      </w:r>
      <w:r>
        <w:t>）</w:t>
      </w:r>
      <w:r w:rsidR="00DA3262">
        <w:rPr>
          <w:rFonts w:hint="eastAsia"/>
        </w:rPr>
        <w:tab/>
      </w:r>
      <w:r w:rsidRPr="00665493">
        <w:t>=</w:t>
      </w:r>
      <w:r w:rsidR="00013E67">
        <w:t xml:space="preserve"> </w:t>
      </w:r>
      <w:r w:rsidRPr="00665493">
        <w:t>70</w:t>
      </w:r>
      <w:r w:rsidR="00013E67">
        <w:t xml:space="preserve"> </w:t>
      </w:r>
      <w:r w:rsidRPr="00665493">
        <w:t>kg</w:t>
      </w:r>
      <w:r>
        <w:t>（</w:t>
      </w:r>
      <w:r w:rsidRPr="00665493">
        <w:rPr>
          <w:rFonts w:hint="eastAsia"/>
        </w:rPr>
        <w:t>以美國工作者為基準</w:t>
      </w:r>
      <w:r>
        <w:t>）</w:t>
      </w:r>
    </w:p>
    <w:p w:rsidR="00E64BA1" w:rsidRDefault="00E64BA1" w:rsidP="00A872A8">
      <w:pPr>
        <w:pStyle w:val="-1"/>
        <w:spacing w:line="350" w:lineRule="exact"/>
        <w:rPr>
          <w:b/>
        </w:rPr>
      </w:pPr>
    </w:p>
    <w:p w:rsidR="00E64BA1" w:rsidRPr="00EE4A7C" w:rsidRDefault="00E64BA1" w:rsidP="00A872A8">
      <w:pPr>
        <w:pStyle w:val="ad"/>
        <w:spacing w:line="350" w:lineRule="exact"/>
      </w:pPr>
      <w:r>
        <w:t>（</w:t>
      </w:r>
      <w:r w:rsidRPr="00EE4A7C">
        <w:rPr>
          <w:rFonts w:hint="eastAsia"/>
        </w:rPr>
        <w:t>三</w:t>
      </w:r>
      <w:r>
        <w:t>）</w:t>
      </w:r>
      <w:r w:rsidRPr="00EE4A7C">
        <w:rPr>
          <w:rFonts w:hint="eastAsia"/>
        </w:rPr>
        <w:t>暴露評估</w:t>
      </w:r>
    </w:p>
    <w:p w:rsidR="00E64BA1" w:rsidRPr="00665493" w:rsidRDefault="00E64BA1" w:rsidP="00A872A8">
      <w:pPr>
        <w:pStyle w:val="10"/>
        <w:spacing w:line="350" w:lineRule="exact"/>
      </w:pPr>
      <w:r>
        <w:t xml:space="preserve">1. </w:t>
      </w:r>
      <w:r w:rsidRPr="00665493">
        <w:rPr>
          <w:rFonts w:hint="eastAsia"/>
        </w:rPr>
        <w:t>暴露途徑及受體類型判定</w:t>
      </w:r>
    </w:p>
    <w:p w:rsidR="00E64BA1" w:rsidRDefault="00E64BA1" w:rsidP="00A872A8">
      <w:pPr>
        <w:pStyle w:val="-1"/>
        <w:spacing w:line="350" w:lineRule="exact"/>
      </w:pPr>
      <w:r w:rsidRPr="00665493">
        <w:rPr>
          <w:rFonts w:hint="eastAsia"/>
        </w:rPr>
        <w:t>本研究所探討之標的為二氧化碳室內空氣品質標準，其暴露途徑為人體吸入空氣中</w:t>
      </w:r>
      <w:r>
        <w:rPr>
          <w:rFonts w:hint="eastAsia"/>
        </w:rPr>
        <w:t>所含</w:t>
      </w:r>
      <w:r w:rsidRPr="00665493">
        <w:rPr>
          <w:rFonts w:hint="eastAsia"/>
        </w:rPr>
        <w:t>二氧化碳</w:t>
      </w:r>
      <w:r>
        <w:rPr>
          <w:rFonts w:hint="eastAsia"/>
        </w:rPr>
        <w:t>污染物。考量住宅區居民與工商業區工作者之暴露參數差異甚大，而且住宅區內成人與孩童之參數也明顯不同，因此設定</w:t>
      </w:r>
      <w:r w:rsidRPr="00665493">
        <w:rPr>
          <w:rFonts w:hint="eastAsia"/>
        </w:rPr>
        <w:t>可能的受體包含工商業區的工作者，還有住宅區的成人及孩童。</w:t>
      </w:r>
    </w:p>
    <w:p w:rsidR="00E64BA1" w:rsidRPr="00E74206" w:rsidRDefault="00E64BA1" w:rsidP="00A872A8">
      <w:pPr>
        <w:pStyle w:val="-1"/>
        <w:spacing w:line="350" w:lineRule="exact"/>
      </w:pPr>
    </w:p>
    <w:p w:rsidR="00E64BA1" w:rsidRPr="00665493" w:rsidRDefault="00E64BA1" w:rsidP="00A872A8">
      <w:pPr>
        <w:pStyle w:val="10"/>
        <w:spacing w:line="350" w:lineRule="exact"/>
      </w:pPr>
      <w:r>
        <w:t xml:space="preserve">2. </w:t>
      </w:r>
      <w:r w:rsidRPr="00665493">
        <w:rPr>
          <w:rFonts w:hint="eastAsia"/>
        </w:rPr>
        <w:t>暴露濃度限值推估</w:t>
      </w:r>
    </w:p>
    <w:p w:rsidR="00E64BA1" w:rsidRDefault="00E64BA1" w:rsidP="00A872A8">
      <w:pPr>
        <w:pStyle w:val="-1"/>
        <w:spacing w:line="350" w:lineRule="exact"/>
      </w:pPr>
      <w:r w:rsidRPr="00665493">
        <w:rPr>
          <w:rFonts w:hint="eastAsia"/>
        </w:rPr>
        <w:t>為能針對不同受體評估室內空氣中二氧化碳濃度可能產生之健康風險，本研究採用本土化的受體暴露參數</w:t>
      </w:r>
      <w:r>
        <w:t>（</w:t>
      </w:r>
      <w:r w:rsidRPr="00665493">
        <w:rPr>
          <w:rFonts w:hint="eastAsia"/>
        </w:rPr>
        <w:t>環保署，</w:t>
      </w:r>
      <w:r w:rsidRPr="00665493">
        <w:t>20</w:t>
      </w:r>
      <w:r>
        <w:t>14</w:t>
      </w:r>
      <w:r>
        <w:t>）</w:t>
      </w:r>
      <w:r w:rsidRPr="00665493">
        <w:rPr>
          <w:rFonts w:hint="eastAsia"/>
        </w:rPr>
        <w:t>，針對住宅區的成人及孩童以及工商業區內的工作者三種受體，分別推估其所處空氣環境不會產生健康風險之二氧化碳暴露濃度限值</w:t>
      </w:r>
      <w:r>
        <w:t>（</w:t>
      </w:r>
      <w:r w:rsidRPr="00665493">
        <w:t>SL</w:t>
      </w:r>
      <w:r w:rsidRPr="003E2578">
        <w:rPr>
          <w:vertAlign w:val="subscript"/>
        </w:rPr>
        <w:t>air,w</w:t>
      </w:r>
      <w:r>
        <w:t>）</w:t>
      </w:r>
      <w:r w:rsidRPr="00665493">
        <w:rPr>
          <w:rFonts w:hint="eastAsia"/>
        </w:rPr>
        <w:t>為</w:t>
      </w:r>
      <w:r w:rsidRPr="00665493">
        <w:t>2,200</w:t>
      </w:r>
      <w:r w:rsidRPr="00665493">
        <w:rPr>
          <w:rFonts w:hint="eastAsia"/>
        </w:rPr>
        <w:t>、</w:t>
      </w:r>
      <w:r w:rsidRPr="00665493">
        <w:t>750</w:t>
      </w:r>
      <w:r w:rsidRPr="00665493">
        <w:rPr>
          <w:rFonts w:hint="eastAsia"/>
        </w:rPr>
        <w:t>及</w:t>
      </w:r>
      <w:r w:rsidRPr="00665493">
        <w:t>9,200 ppm</w:t>
      </w:r>
      <w:r>
        <w:rPr>
          <w:rFonts w:hint="eastAsia"/>
        </w:rPr>
        <w:t>。此推估結果係</w:t>
      </w:r>
      <w:r w:rsidRPr="00665493">
        <w:rPr>
          <w:rFonts w:hint="eastAsia"/>
        </w:rPr>
        <w:t>參考</w:t>
      </w:r>
      <w:r w:rsidRPr="00665493">
        <w:t>USEPA</w:t>
      </w:r>
      <w:r>
        <w:t>（</w:t>
      </w:r>
      <w:r w:rsidRPr="00665493">
        <w:t>1996</w:t>
      </w:r>
      <w:r>
        <w:t>）</w:t>
      </w:r>
      <w:r>
        <w:rPr>
          <w:rFonts w:hint="eastAsia"/>
        </w:rPr>
        <w:t>對於土壤污染篩選值推估之</w:t>
      </w:r>
      <w:r w:rsidRPr="00665493">
        <w:rPr>
          <w:rFonts w:hint="eastAsia"/>
        </w:rPr>
        <w:t>建議作法，</w:t>
      </w:r>
      <w:r>
        <w:rPr>
          <w:rFonts w:hint="eastAsia"/>
        </w:rPr>
        <w:t>將</w:t>
      </w:r>
      <w:r w:rsidRPr="00665493">
        <w:rPr>
          <w:rFonts w:hint="eastAsia"/>
        </w:rPr>
        <w:t>各濃度限值均取</w:t>
      </w:r>
      <w:r w:rsidRPr="00665493">
        <w:t>2</w:t>
      </w:r>
      <w:r w:rsidRPr="00665493">
        <w:rPr>
          <w:rFonts w:hint="eastAsia"/>
        </w:rPr>
        <w:t>位有效數字，</w:t>
      </w:r>
      <w:r>
        <w:rPr>
          <w:rFonts w:hint="eastAsia"/>
        </w:rPr>
        <w:t>其</w:t>
      </w:r>
      <w:r w:rsidRPr="00665493">
        <w:rPr>
          <w:rFonts w:hint="eastAsia"/>
        </w:rPr>
        <w:t>詳細推估過程</w:t>
      </w:r>
      <w:r>
        <w:rPr>
          <w:rFonts w:hint="eastAsia"/>
        </w:rPr>
        <w:t>及採用之風險評估受體暴露參數</w:t>
      </w:r>
      <w:r w:rsidRPr="00665493">
        <w:rPr>
          <w:rFonts w:hint="eastAsia"/>
        </w:rPr>
        <w:t>如下：</w:t>
      </w:r>
    </w:p>
    <w:p w:rsidR="00AC6782" w:rsidRDefault="00E64BA1" w:rsidP="00A872A8">
      <w:pPr>
        <w:pStyle w:val="-1"/>
        <w:tabs>
          <w:tab w:val="left" w:pos="1767"/>
        </w:tabs>
        <w:spacing w:before="240" w:line="346" w:lineRule="exact"/>
        <w:ind w:firstLine="0"/>
        <w:jc w:val="left"/>
        <w:rPr>
          <w:rFonts w:hint="eastAsia"/>
        </w:rPr>
      </w:pPr>
      <w:r w:rsidRPr="00665493">
        <w:rPr>
          <w:rFonts w:hint="eastAsia"/>
        </w:rPr>
        <w:t>濃度限值</w:t>
      </w:r>
      <w:r>
        <w:t>（</w:t>
      </w:r>
      <w:r w:rsidRPr="00665493">
        <w:t>SL</w:t>
      </w:r>
      <w:r w:rsidRPr="000C7B6A">
        <w:rPr>
          <w:vertAlign w:val="subscript"/>
        </w:rPr>
        <w:t>air,w</w:t>
      </w:r>
      <w:r>
        <w:t>）</w:t>
      </w:r>
      <w:r w:rsidRPr="00665493">
        <w:t>=</w:t>
      </w:r>
      <w:r w:rsidR="00013E67">
        <w:t xml:space="preserve"> </w:t>
      </w:r>
      <w:r w:rsidRPr="00665493">
        <w:t>RfD</w:t>
      </w:r>
      <w:r w:rsidRPr="000C7B6A">
        <w:rPr>
          <w:vertAlign w:val="subscript"/>
        </w:rPr>
        <w:t>inh</w:t>
      </w:r>
      <w:r w:rsidRPr="00665493">
        <w:t xml:space="preserve"> / [</w:t>
      </w:r>
      <w:r>
        <w:t>（</w:t>
      </w:r>
      <w:r w:rsidRPr="00665493">
        <w:t>IR</w:t>
      </w:r>
      <w:r w:rsidRPr="000C7B6A">
        <w:rPr>
          <w:vertAlign w:val="subscript"/>
        </w:rPr>
        <w:t>inh</w:t>
      </w:r>
      <w:r w:rsidR="00DA3262" w:rsidRPr="00E129B3">
        <w:t>×</w:t>
      </w:r>
      <w:r w:rsidRPr="00665493">
        <w:t>ED</w:t>
      </w:r>
      <w:r w:rsidR="00DA3262" w:rsidRPr="00E129B3">
        <w:t>×</w:t>
      </w:r>
      <w:r w:rsidRPr="00665493">
        <w:t>EF</w:t>
      </w:r>
      <w:r w:rsidR="00DA3262" w:rsidRPr="00E129B3">
        <w:t>×</w:t>
      </w:r>
    </w:p>
    <w:p w:rsidR="00E64BA1" w:rsidRPr="00665493" w:rsidRDefault="00DA3262" w:rsidP="00AA667E">
      <w:pPr>
        <w:pStyle w:val="-1"/>
        <w:tabs>
          <w:tab w:val="left" w:pos="1960"/>
          <w:tab w:val="right" w:pos="4620"/>
        </w:tabs>
        <w:spacing w:line="346" w:lineRule="exact"/>
        <w:ind w:firstLine="0"/>
        <w:jc w:val="left"/>
      </w:pPr>
      <w:r>
        <w:rPr>
          <w:rFonts w:hint="eastAsia"/>
        </w:rPr>
        <w:tab/>
      </w:r>
      <w:r w:rsidR="00E64BA1" w:rsidRPr="00665493">
        <w:t>EV</w:t>
      </w:r>
      <w:r w:rsidR="00E64BA1" w:rsidRPr="000C7B6A">
        <w:rPr>
          <w:vertAlign w:val="subscript"/>
        </w:rPr>
        <w:t>d</w:t>
      </w:r>
      <w:r w:rsidR="00E64BA1">
        <w:t>）</w:t>
      </w:r>
      <w:r w:rsidR="00E64BA1" w:rsidRPr="00665493">
        <w:t>/</w:t>
      </w:r>
      <w:r w:rsidR="00013E67">
        <w:t>（</w:t>
      </w:r>
      <w:r w:rsidR="00E64BA1" w:rsidRPr="00665493">
        <w:t>AT</w:t>
      </w:r>
      <w:r w:rsidRPr="00FB04C4">
        <w:t>×</w:t>
      </w:r>
      <w:r w:rsidR="00E64BA1" w:rsidRPr="00665493">
        <w:t>BW</w:t>
      </w:r>
      <w:r w:rsidR="00E64BA1">
        <w:t>）</w:t>
      </w:r>
      <w:r w:rsidR="00E64BA1" w:rsidRPr="00665493">
        <w:t>]</w:t>
      </w:r>
      <w:r w:rsidR="00AA667E">
        <w:rPr>
          <w:rFonts w:hint="eastAsia"/>
        </w:rPr>
        <w:tab/>
      </w:r>
      <w:r w:rsidR="00013E67">
        <w:t>（</w:t>
      </w:r>
      <w:r w:rsidR="00E64BA1" w:rsidRPr="00665493">
        <w:t>4</w:t>
      </w:r>
      <w:r w:rsidR="00E64BA1">
        <w:t>）</w:t>
      </w:r>
    </w:p>
    <w:p w:rsidR="00E64BA1" w:rsidRPr="00665493" w:rsidRDefault="00E64BA1" w:rsidP="00A872A8">
      <w:pPr>
        <w:pStyle w:val="-1"/>
        <w:spacing w:line="346" w:lineRule="exact"/>
        <w:ind w:left="1302" w:firstLine="0"/>
        <w:jc w:val="left"/>
      </w:pPr>
      <w:r w:rsidRPr="00665493">
        <w:t>=</w:t>
      </w:r>
      <w:r w:rsidR="00013E67">
        <w:t xml:space="preserve"> </w:t>
      </w:r>
      <w:r w:rsidRPr="00665493">
        <w:t>2,200</w:t>
      </w:r>
      <w:r w:rsidR="00013E67">
        <w:t xml:space="preserve"> </w:t>
      </w:r>
      <w:r w:rsidRPr="00665493">
        <w:t>mg/m</w:t>
      </w:r>
      <w:r w:rsidRPr="000C7B6A">
        <w:rPr>
          <w:vertAlign w:val="superscript"/>
        </w:rPr>
        <w:t>3</w:t>
      </w:r>
      <w:r w:rsidR="00013E67">
        <w:t>（</w:t>
      </w:r>
      <w:r w:rsidRPr="00665493">
        <w:rPr>
          <w:rFonts w:hint="eastAsia"/>
        </w:rPr>
        <w:t>住宅區成人</w:t>
      </w:r>
      <w:r>
        <w:t>）</w:t>
      </w:r>
    </w:p>
    <w:p w:rsidR="00E64BA1" w:rsidRPr="00665493" w:rsidRDefault="00E64BA1" w:rsidP="00A872A8">
      <w:pPr>
        <w:pStyle w:val="-1"/>
        <w:spacing w:line="346" w:lineRule="exact"/>
        <w:ind w:left="1302" w:firstLine="0"/>
        <w:jc w:val="left"/>
      </w:pPr>
      <w:r w:rsidRPr="00665493">
        <w:t>=</w:t>
      </w:r>
      <w:r w:rsidR="00013E67">
        <w:t xml:space="preserve"> </w:t>
      </w:r>
      <w:r w:rsidRPr="00665493">
        <w:t xml:space="preserve"> 750</w:t>
      </w:r>
      <w:r w:rsidR="00013E67">
        <w:t xml:space="preserve"> </w:t>
      </w:r>
      <w:r w:rsidRPr="00665493">
        <w:t>mg/m</w:t>
      </w:r>
      <w:r w:rsidRPr="000C7B6A">
        <w:rPr>
          <w:vertAlign w:val="superscript"/>
        </w:rPr>
        <w:t>3</w:t>
      </w:r>
      <w:r w:rsidR="00013E67">
        <w:t>（</w:t>
      </w:r>
      <w:r w:rsidRPr="00665493">
        <w:rPr>
          <w:rFonts w:hint="eastAsia"/>
        </w:rPr>
        <w:t>住宅區孩童</w:t>
      </w:r>
      <w:r>
        <w:t>）</w:t>
      </w:r>
    </w:p>
    <w:p w:rsidR="00E64BA1" w:rsidRPr="00665493" w:rsidRDefault="00E64BA1" w:rsidP="00A872A8">
      <w:pPr>
        <w:pStyle w:val="-1"/>
        <w:spacing w:line="346" w:lineRule="exact"/>
        <w:ind w:left="1302" w:firstLine="0"/>
        <w:jc w:val="left"/>
      </w:pPr>
      <w:r w:rsidRPr="00665493">
        <w:t>=</w:t>
      </w:r>
      <w:r w:rsidR="00013E67">
        <w:t xml:space="preserve"> </w:t>
      </w:r>
      <w:r w:rsidRPr="00665493">
        <w:t>9,200 mg/m</w:t>
      </w:r>
      <w:r w:rsidRPr="000C7B6A">
        <w:rPr>
          <w:vertAlign w:val="superscript"/>
        </w:rPr>
        <w:t>3</w:t>
      </w:r>
      <w:r w:rsidR="00013E67">
        <w:t>（</w:t>
      </w:r>
      <w:r w:rsidRPr="00665493">
        <w:rPr>
          <w:rFonts w:hint="eastAsia"/>
        </w:rPr>
        <w:t>工商業區工作者</w:t>
      </w:r>
      <w:r>
        <w:t>）</w:t>
      </w:r>
    </w:p>
    <w:p w:rsidR="00E64BA1" w:rsidRPr="00665493" w:rsidRDefault="00E64BA1" w:rsidP="00A872A8">
      <w:pPr>
        <w:pStyle w:val="-1"/>
        <w:spacing w:line="346" w:lineRule="exact"/>
        <w:ind w:firstLine="0"/>
      </w:pPr>
      <w:r w:rsidRPr="00665493">
        <w:rPr>
          <w:rFonts w:hint="eastAsia"/>
        </w:rPr>
        <w:t>其中</w:t>
      </w:r>
      <w:r w:rsidR="00013E67">
        <w:t xml:space="preserve">     </w:t>
      </w:r>
    </w:p>
    <w:p w:rsidR="00E64BA1" w:rsidRPr="00665493" w:rsidRDefault="00E64BA1" w:rsidP="00DA3262">
      <w:pPr>
        <w:pStyle w:val="-1"/>
        <w:tabs>
          <w:tab w:val="left" w:pos="1666"/>
        </w:tabs>
        <w:spacing w:line="346" w:lineRule="exact"/>
        <w:ind w:right="-184" w:firstLine="0"/>
        <w:jc w:val="left"/>
      </w:pPr>
      <w:r w:rsidRPr="00665493">
        <w:rPr>
          <w:rFonts w:hint="eastAsia"/>
        </w:rPr>
        <w:lastRenderedPageBreak/>
        <w:t>參考劑量</w:t>
      </w:r>
      <w:r>
        <w:t>（</w:t>
      </w:r>
      <w:r w:rsidRPr="00665493">
        <w:t>RfD</w:t>
      </w:r>
      <w:r w:rsidRPr="000C7B6A">
        <w:rPr>
          <w:vertAlign w:val="subscript"/>
        </w:rPr>
        <w:t>inh</w:t>
      </w:r>
      <w:r w:rsidR="00AC6782">
        <w:t>）</w:t>
      </w:r>
      <w:r w:rsidRPr="00665493">
        <w:t>=</w:t>
      </w:r>
      <w:r w:rsidR="00013E67">
        <w:t xml:space="preserve"> </w:t>
      </w:r>
      <w:r w:rsidRPr="00665493">
        <w:t>587 mg/kg-d</w:t>
      </w:r>
      <w:r w:rsidR="00013E67">
        <w:t xml:space="preserve"> </w:t>
      </w:r>
    </w:p>
    <w:p w:rsidR="00E64BA1" w:rsidRPr="00665493" w:rsidRDefault="00E64BA1" w:rsidP="00DA3262">
      <w:pPr>
        <w:pStyle w:val="-1"/>
        <w:tabs>
          <w:tab w:val="left" w:pos="1666"/>
        </w:tabs>
        <w:spacing w:line="346" w:lineRule="exact"/>
        <w:ind w:right="-184" w:firstLine="0"/>
        <w:jc w:val="left"/>
      </w:pPr>
      <w:r w:rsidRPr="00665493">
        <w:rPr>
          <w:rFonts w:hint="eastAsia"/>
        </w:rPr>
        <w:t>呼吸速率</w:t>
      </w:r>
      <w:r>
        <w:t>（</w:t>
      </w:r>
      <w:r w:rsidRPr="00665493">
        <w:t>IR</w:t>
      </w:r>
      <w:r w:rsidRPr="000C7B6A">
        <w:rPr>
          <w:vertAlign w:val="subscript"/>
        </w:rPr>
        <w:t>inh</w:t>
      </w:r>
      <w:r w:rsidR="00AC6782">
        <w:t>）</w:t>
      </w:r>
      <w:r w:rsidRPr="00665493">
        <w:t>=</w:t>
      </w:r>
      <w:r w:rsidR="00013E67">
        <w:t xml:space="preserve"> </w:t>
      </w:r>
      <w:r w:rsidRPr="00665493">
        <w:t>17.14</w:t>
      </w:r>
      <w:r>
        <w:t xml:space="preserve"> </w:t>
      </w:r>
      <w:r w:rsidRPr="00665493">
        <w:t>m</w:t>
      </w:r>
      <w:r w:rsidRPr="000C7B6A">
        <w:rPr>
          <w:vertAlign w:val="superscript"/>
        </w:rPr>
        <w:t>3</w:t>
      </w:r>
      <w:r w:rsidRPr="00665493">
        <w:t>/d</w:t>
      </w:r>
      <w:r>
        <w:t>（</w:t>
      </w:r>
      <w:r w:rsidRPr="00665493">
        <w:rPr>
          <w:rFonts w:hint="eastAsia"/>
        </w:rPr>
        <w:t>住宅區成人</w:t>
      </w:r>
      <w:r>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13.95</w:t>
      </w:r>
      <w:r w:rsidR="00E64BA1">
        <w:t xml:space="preserve"> </w:t>
      </w:r>
      <w:r w:rsidR="00E64BA1" w:rsidRPr="00665493">
        <w:t>m</w:t>
      </w:r>
      <w:r w:rsidR="00E64BA1" w:rsidRPr="000C7B6A">
        <w:rPr>
          <w:vertAlign w:val="superscript"/>
        </w:rPr>
        <w:t>3</w:t>
      </w:r>
      <w:r w:rsidR="00E64BA1" w:rsidRPr="00665493">
        <w:t>/d</w:t>
      </w:r>
      <w:r w:rsidR="00E64BA1">
        <w:t>（</w:t>
      </w:r>
      <w:r w:rsidR="00E64BA1" w:rsidRPr="00665493">
        <w:rPr>
          <w:rFonts w:hint="eastAsia"/>
        </w:rPr>
        <w:t>住宅區孩童</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17.14</w:t>
      </w:r>
      <w:r w:rsidR="00E64BA1">
        <w:t xml:space="preserve"> </w:t>
      </w:r>
      <w:r w:rsidR="00E64BA1" w:rsidRPr="00665493">
        <w:t>m</w:t>
      </w:r>
      <w:r w:rsidR="00E64BA1" w:rsidRPr="000C7B6A">
        <w:rPr>
          <w:vertAlign w:val="superscript"/>
        </w:rPr>
        <w:t>3</w:t>
      </w:r>
      <w:r w:rsidR="00E64BA1" w:rsidRPr="00665493">
        <w:t>/d</w:t>
      </w:r>
      <w:r w:rsidR="00E64BA1">
        <w:t>（</w:t>
      </w:r>
      <w:r w:rsidR="00E64BA1" w:rsidRPr="00665493">
        <w:rPr>
          <w:rFonts w:hint="eastAsia"/>
        </w:rPr>
        <w:t>工商業區工作者</w:t>
      </w:r>
      <w:r w:rsidR="00E64BA1">
        <w:t>）</w:t>
      </w:r>
    </w:p>
    <w:p w:rsidR="00E64BA1" w:rsidRPr="00665493" w:rsidRDefault="00E64BA1" w:rsidP="00DA3262">
      <w:pPr>
        <w:pStyle w:val="-1"/>
        <w:tabs>
          <w:tab w:val="left" w:pos="1666"/>
        </w:tabs>
        <w:spacing w:line="346" w:lineRule="exact"/>
        <w:ind w:right="-184" w:firstLine="0"/>
        <w:jc w:val="left"/>
      </w:pPr>
      <w:r w:rsidRPr="00665493">
        <w:rPr>
          <w:rFonts w:hint="eastAsia"/>
        </w:rPr>
        <w:t>暴露期間</w:t>
      </w:r>
      <w:r>
        <w:t>（</w:t>
      </w:r>
      <w:r w:rsidRPr="00665493">
        <w:t>ED</w:t>
      </w:r>
      <w:r w:rsidR="00AC6782">
        <w:t>）</w:t>
      </w:r>
      <w:r w:rsidR="00DA3262">
        <w:rPr>
          <w:rFonts w:hint="eastAsia"/>
        </w:rPr>
        <w:tab/>
      </w:r>
      <w:r w:rsidRPr="00665493">
        <w:t>=</w:t>
      </w:r>
      <w:r w:rsidR="00013E67">
        <w:t xml:space="preserve"> </w:t>
      </w:r>
      <w:r w:rsidRPr="00665493">
        <w:t>24</w:t>
      </w:r>
      <w:r w:rsidR="00013E67">
        <w:t xml:space="preserve"> </w:t>
      </w:r>
      <w:r w:rsidRPr="00665493">
        <w:t>yr</w:t>
      </w:r>
      <w:r w:rsidR="00013E67">
        <w:t>（</w:t>
      </w:r>
      <w:r w:rsidRPr="00665493">
        <w:rPr>
          <w:rFonts w:hint="eastAsia"/>
        </w:rPr>
        <w:t>住宅區成人</w:t>
      </w:r>
      <w:r>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6</w:t>
      </w:r>
      <w:r w:rsidR="00013E67">
        <w:t xml:space="preserve"> </w:t>
      </w:r>
      <w:r w:rsidR="00E64BA1" w:rsidRPr="00665493">
        <w:t>yr</w:t>
      </w:r>
      <w:r w:rsidR="00013E67">
        <w:t>（</w:t>
      </w:r>
      <w:r w:rsidR="00E64BA1" w:rsidRPr="00665493">
        <w:rPr>
          <w:rFonts w:hint="eastAsia"/>
        </w:rPr>
        <w:t>住宅區孩童</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25</w:t>
      </w:r>
      <w:r w:rsidR="00013E67">
        <w:t xml:space="preserve"> </w:t>
      </w:r>
      <w:r w:rsidR="00E64BA1" w:rsidRPr="00665493">
        <w:t>yr</w:t>
      </w:r>
      <w:r w:rsidR="00013E67">
        <w:t>（</w:t>
      </w:r>
      <w:r w:rsidR="00E64BA1" w:rsidRPr="00665493">
        <w:rPr>
          <w:rFonts w:hint="eastAsia"/>
        </w:rPr>
        <w:t>工商業區工作者</w:t>
      </w:r>
      <w:r w:rsidR="00E64BA1">
        <w:t>）</w:t>
      </w:r>
    </w:p>
    <w:p w:rsidR="00E64BA1" w:rsidRPr="00665493" w:rsidRDefault="00E64BA1" w:rsidP="00DA3262">
      <w:pPr>
        <w:pStyle w:val="-1"/>
        <w:tabs>
          <w:tab w:val="left" w:pos="1666"/>
        </w:tabs>
        <w:spacing w:line="346" w:lineRule="exact"/>
        <w:ind w:right="-184" w:firstLine="0"/>
        <w:jc w:val="left"/>
      </w:pPr>
      <w:r w:rsidRPr="00665493">
        <w:rPr>
          <w:rFonts w:hint="eastAsia"/>
        </w:rPr>
        <w:t>暴露頻率</w:t>
      </w:r>
      <w:r>
        <w:t>（</w:t>
      </w:r>
      <w:r w:rsidRPr="00665493">
        <w:t>EF</w:t>
      </w:r>
      <w:r w:rsidR="00AC6782">
        <w:t>）</w:t>
      </w:r>
      <w:r w:rsidR="00DA3262">
        <w:rPr>
          <w:rFonts w:hint="eastAsia"/>
        </w:rPr>
        <w:tab/>
      </w:r>
      <w:r w:rsidRPr="00665493">
        <w:t>=</w:t>
      </w:r>
      <w:r w:rsidR="00013E67">
        <w:t xml:space="preserve"> </w:t>
      </w:r>
      <w:r w:rsidRPr="00665493">
        <w:t>350</w:t>
      </w:r>
      <w:r w:rsidR="00013E67">
        <w:t xml:space="preserve"> </w:t>
      </w:r>
      <w:r w:rsidRPr="00665493">
        <w:t>d/yr</w:t>
      </w:r>
      <w:r w:rsidR="00013E67">
        <w:t>（</w:t>
      </w:r>
      <w:r w:rsidRPr="00665493">
        <w:rPr>
          <w:rFonts w:hint="eastAsia"/>
        </w:rPr>
        <w:t>住宅區成人</w:t>
      </w:r>
      <w:r>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350</w:t>
      </w:r>
      <w:r w:rsidR="00013E67">
        <w:t xml:space="preserve"> </w:t>
      </w:r>
      <w:r w:rsidR="00E64BA1" w:rsidRPr="00665493">
        <w:t>d/yr</w:t>
      </w:r>
      <w:r w:rsidR="00013E67">
        <w:t>（</w:t>
      </w:r>
      <w:r w:rsidR="00E64BA1" w:rsidRPr="00665493">
        <w:rPr>
          <w:rFonts w:hint="eastAsia"/>
        </w:rPr>
        <w:t>住宅區孩童</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250</w:t>
      </w:r>
      <w:r w:rsidR="00013E67">
        <w:t xml:space="preserve"> </w:t>
      </w:r>
      <w:r w:rsidR="00E64BA1" w:rsidRPr="00665493">
        <w:t>d/yr</w:t>
      </w:r>
      <w:r w:rsidR="00013E67">
        <w:t>（</w:t>
      </w:r>
      <w:r w:rsidR="00E64BA1" w:rsidRPr="00665493">
        <w:rPr>
          <w:rFonts w:hint="eastAsia"/>
        </w:rPr>
        <w:t>工商業區工作者</w:t>
      </w:r>
      <w:r w:rsidR="00E64BA1">
        <w:t>）</w:t>
      </w:r>
    </w:p>
    <w:p w:rsidR="00E64BA1" w:rsidRPr="00665493" w:rsidRDefault="00E64BA1" w:rsidP="00DA3262">
      <w:pPr>
        <w:pStyle w:val="-1"/>
        <w:tabs>
          <w:tab w:val="left" w:pos="1666"/>
        </w:tabs>
        <w:spacing w:line="346" w:lineRule="exact"/>
        <w:ind w:right="-184" w:firstLine="0"/>
        <w:jc w:val="left"/>
      </w:pPr>
      <w:r w:rsidRPr="00665493">
        <w:rPr>
          <w:rFonts w:hint="eastAsia"/>
        </w:rPr>
        <w:t>工作時間</w:t>
      </w:r>
      <w:r>
        <w:t>（</w:t>
      </w:r>
      <w:r w:rsidRPr="00665493">
        <w:t>EV</w:t>
      </w:r>
      <w:r w:rsidRPr="00B26D59">
        <w:rPr>
          <w:vertAlign w:val="subscript"/>
        </w:rPr>
        <w:t>d</w:t>
      </w:r>
      <w:r w:rsidR="00AC6782">
        <w:t>）</w:t>
      </w:r>
      <w:r w:rsidR="00DA3262">
        <w:rPr>
          <w:rFonts w:hint="eastAsia"/>
        </w:rPr>
        <w:tab/>
      </w:r>
      <w:r w:rsidRPr="00665493">
        <w:t>=</w:t>
      </w:r>
      <w:r w:rsidR="00013E67">
        <w:t xml:space="preserve"> </w:t>
      </w:r>
      <w:r w:rsidRPr="00665493">
        <w:t>24</w:t>
      </w:r>
      <w:r w:rsidR="00013E67">
        <w:t xml:space="preserve"> </w:t>
      </w:r>
      <w:r w:rsidRPr="00665493">
        <w:t>hr/d</w:t>
      </w:r>
      <w:r w:rsidR="00013E67">
        <w:t>（</w:t>
      </w:r>
      <w:r w:rsidRPr="00665493">
        <w:rPr>
          <w:rFonts w:hint="eastAsia"/>
        </w:rPr>
        <w:t>住宅區成人</w:t>
      </w:r>
      <w:r>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24</w:t>
      </w:r>
      <w:r w:rsidR="00013E67">
        <w:t xml:space="preserve"> </w:t>
      </w:r>
      <w:r w:rsidR="00E64BA1" w:rsidRPr="00665493">
        <w:t>hr/d</w:t>
      </w:r>
      <w:r w:rsidR="00013E67">
        <w:t>（</w:t>
      </w:r>
      <w:r w:rsidR="00E64BA1" w:rsidRPr="00665493">
        <w:rPr>
          <w:rFonts w:hint="eastAsia"/>
        </w:rPr>
        <w:t>住宅區孩童</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8</w:t>
      </w:r>
      <w:r w:rsidR="00013E67">
        <w:t xml:space="preserve"> </w:t>
      </w:r>
      <w:r w:rsidR="00E64BA1" w:rsidRPr="00665493">
        <w:t>hr/d</w:t>
      </w:r>
      <w:r w:rsidR="00013E67">
        <w:t>（</w:t>
      </w:r>
      <w:r w:rsidR="00E64BA1" w:rsidRPr="00665493">
        <w:rPr>
          <w:rFonts w:hint="eastAsia"/>
        </w:rPr>
        <w:t>工商業區工作者</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1 d/d</w:t>
      </w:r>
      <w:r w:rsidR="00013E67">
        <w:t>（</w:t>
      </w:r>
      <w:r w:rsidR="00E64BA1" w:rsidRPr="00665493">
        <w:rPr>
          <w:rFonts w:hint="eastAsia"/>
        </w:rPr>
        <w:t>住宅區成人</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1 d/d</w:t>
      </w:r>
      <w:r w:rsidR="00013E67">
        <w:t>（</w:t>
      </w:r>
      <w:r w:rsidR="00E64BA1" w:rsidRPr="00665493">
        <w:rPr>
          <w:rFonts w:hint="eastAsia"/>
        </w:rPr>
        <w:t>住宅區孩童</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0.33</w:t>
      </w:r>
      <w:r w:rsidR="00013E67">
        <w:t xml:space="preserve"> </w:t>
      </w:r>
      <w:r w:rsidR="00E64BA1" w:rsidRPr="00665493">
        <w:t>d/d</w:t>
      </w:r>
      <w:r w:rsidR="00013E67">
        <w:t>（</w:t>
      </w:r>
      <w:r w:rsidR="00E64BA1" w:rsidRPr="00665493">
        <w:rPr>
          <w:rFonts w:hint="eastAsia"/>
        </w:rPr>
        <w:t>工商業區工作者</w:t>
      </w:r>
      <w:r w:rsidR="00E64BA1">
        <w:t>）</w:t>
      </w:r>
    </w:p>
    <w:p w:rsidR="00E64BA1" w:rsidRPr="00665493" w:rsidRDefault="00E64BA1" w:rsidP="00DA3262">
      <w:pPr>
        <w:pStyle w:val="-1"/>
        <w:tabs>
          <w:tab w:val="left" w:pos="1666"/>
        </w:tabs>
        <w:spacing w:line="346" w:lineRule="exact"/>
        <w:ind w:right="-184" w:firstLine="0"/>
        <w:jc w:val="left"/>
      </w:pPr>
      <w:r w:rsidRPr="00665493">
        <w:rPr>
          <w:rFonts w:hint="eastAsia"/>
        </w:rPr>
        <w:t>平均時間</w:t>
      </w:r>
      <w:r>
        <w:t>（</w:t>
      </w:r>
      <w:r>
        <w:t>AT</w:t>
      </w:r>
      <w:r w:rsidR="00AC6782">
        <w:t>）</w:t>
      </w:r>
      <w:r w:rsidR="00DA3262">
        <w:rPr>
          <w:rFonts w:hint="eastAsia"/>
        </w:rPr>
        <w:tab/>
      </w:r>
      <w:r>
        <w:t>=</w:t>
      </w:r>
      <w:r w:rsidR="00013E67">
        <w:t xml:space="preserve"> </w:t>
      </w:r>
      <w:r>
        <w:t>ED</w:t>
      </w:r>
      <w:r w:rsidR="00DA3262" w:rsidRPr="00E129B3">
        <w:t>×</w:t>
      </w:r>
      <w:r>
        <w:t>365</w:t>
      </w:r>
      <w:r>
        <w:t>（</w:t>
      </w:r>
      <w:r>
        <w:t>d/yr</w:t>
      </w:r>
      <w:r>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8,760</w:t>
      </w:r>
      <w:r w:rsidR="00013E67">
        <w:t xml:space="preserve"> </w:t>
      </w:r>
      <w:r w:rsidR="00E64BA1" w:rsidRPr="00665493">
        <w:t>d</w:t>
      </w:r>
      <w:r w:rsidR="00013E67">
        <w:t>（</w:t>
      </w:r>
      <w:r w:rsidR="00E64BA1" w:rsidRPr="00665493">
        <w:rPr>
          <w:rFonts w:hint="eastAsia"/>
        </w:rPr>
        <w:t>住宅區成人</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2,190</w:t>
      </w:r>
      <w:r w:rsidR="00013E67">
        <w:t xml:space="preserve"> </w:t>
      </w:r>
      <w:r w:rsidR="00E64BA1" w:rsidRPr="00665493">
        <w:t>d</w:t>
      </w:r>
      <w:r w:rsidR="00013E67">
        <w:t>（</w:t>
      </w:r>
      <w:r w:rsidR="00E64BA1" w:rsidRPr="00665493">
        <w:rPr>
          <w:rFonts w:hint="eastAsia"/>
        </w:rPr>
        <w:t>住宅區孩童</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013E67">
        <w:t xml:space="preserve"> </w:t>
      </w:r>
      <w:r w:rsidR="00E64BA1" w:rsidRPr="00665493">
        <w:t>9,125</w:t>
      </w:r>
      <w:r w:rsidR="00013E67">
        <w:t xml:space="preserve"> </w:t>
      </w:r>
      <w:r w:rsidR="00E64BA1" w:rsidRPr="00665493">
        <w:t>d</w:t>
      </w:r>
      <w:r w:rsidR="00013E67">
        <w:t>（</w:t>
      </w:r>
      <w:r w:rsidR="00E64BA1" w:rsidRPr="00665493">
        <w:rPr>
          <w:rFonts w:hint="eastAsia"/>
        </w:rPr>
        <w:t>工商業區工作者</w:t>
      </w:r>
      <w:r w:rsidR="00E64BA1">
        <w:t>）</w:t>
      </w:r>
    </w:p>
    <w:p w:rsidR="00E64BA1" w:rsidRPr="00665493" w:rsidRDefault="00E64BA1" w:rsidP="00DA3262">
      <w:pPr>
        <w:pStyle w:val="-1"/>
        <w:tabs>
          <w:tab w:val="left" w:pos="1666"/>
        </w:tabs>
        <w:spacing w:line="346" w:lineRule="exact"/>
        <w:ind w:right="-184" w:firstLine="0"/>
        <w:jc w:val="left"/>
      </w:pPr>
      <w:r w:rsidRPr="00665493">
        <w:rPr>
          <w:rFonts w:hint="eastAsia"/>
        </w:rPr>
        <w:t>體重</w:t>
      </w:r>
      <w:r>
        <w:t>（</w:t>
      </w:r>
      <w:r w:rsidRPr="00665493">
        <w:t>BW</w:t>
      </w:r>
      <w:r w:rsidR="00AC6782">
        <w:t>）</w:t>
      </w:r>
      <w:r w:rsidR="00AC6782">
        <w:rPr>
          <w:rFonts w:hint="eastAsia"/>
        </w:rPr>
        <w:tab/>
      </w:r>
      <w:r w:rsidRPr="00665493">
        <w:t>=</w:t>
      </w:r>
      <w:r w:rsidR="00013E67">
        <w:t xml:space="preserve"> </w:t>
      </w:r>
      <w:r w:rsidRPr="00665493">
        <w:t>61.67</w:t>
      </w:r>
      <w:r w:rsidR="00013E67">
        <w:t xml:space="preserve"> </w:t>
      </w:r>
      <w:r w:rsidRPr="00665493">
        <w:t>kg</w:t>
      </w:r>
      <w:r w:rsidR="00013E67">
        <w:t>（</w:t>
      </w:r>
      <w:r w:rsidRPr="00665493">
        <w:rPr>
          <w:rFonts w:hint="eastAsia"/>
        </w:rPr>
        <w:t>住宅區成人</w:t>
      </w:r>
      <w:r>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sidR="00E64BA1">
        <w:t xml:space="preserve"> </w:t>
      </w:r>
      <w:r w:rsidR="00E64BA1" w:rsidRPr="00665493">
        <w:t>17</w:t>
      </w:r>
      <w:r w:rsidR="00013E67">
        <w:t xml:space="preserve"> </w:t>
      </w:r>
      <w:r w:rsidR="00E64BA1" w:rsidRPr="00665493">
        <w:t>kg</w:t>
      </w:r>
      <w:r w:rsidR="00013E67">
        <w:t>（</w:t>
      </w:r>
      <w:r w:rsidR="00E64BA1" w:rsidRPr="00665493">
        <w:rPr>
          <w:rFonts w:hint="eastAsia"/>
        </w:rPr>
        <w:t>住宅區孩童</w:t>
      </w:r>
      <w:r w:rsidR="00E64BA1">
        <w:t>）</w:t>
      </w:r>
    </w:p>
    <w:p w:rsidR="00E64BA1" w:rsidRPr="00665493" w:rsidRDefault="00AC6782" w:rsidP="00DA3262">
      <w:pPr>
        <w:pStyle w:val="-1"/>
        <w:tabs>
          <w:tab w:val="left" w:pos="1666"/>
        </w:tabs>
        <w:spacing w:line="346" w:lineRule="exact"/>
        <w:ind w:right="-184" w:firstLine="0"/>
        <w:jc w:val="left"/>
      </w:pPr>
      <w:r>
        <w:rPr>
          <w:rFonts w:hint="eastAsia"/>
        </w:rPr>
        <w:tab/>
      </w:r>
      <w:r w:rsidR="00E64BA1" w:rsidRPr="00665493">
        <w:t>=</w:t>
      </w:r>
      <w:r>
        <w:rPr>
          <w:rFonts w:hint="eastAsia"/>
        </w:rPr>
        <w:t xml:space="preserve"> </w:t>
      </w:r>
      <w:r w:rsidR="00E64BA1" w:rsidRPr="00665493">
        <w:t>61.67</w:t>
      </w:r>
      <w:r w:rsidR="00013E67">
        <w:t xml:space="preserve"> </w:t>
      </w:r>
      <w:r w:rsidR="00E64BA1" w:rsidRPr="00665493">
        <w:t>kg</w:t>
      </w:r>
      <w:r w:rsidR="00013E67">
        <w:t>（</w:t>
      </w:r>
      <w:r w:rsidR="00E64BA1" w:rsidRPr="00665493">
        <w:rPr>
          <w:rFonts w:hint="eastAsia"/>
        </w:rPr>
        <w:t>工商業區工作者</w:t>
      </w:r>
      <w:r w:rsidR="00E64BA1">
        <w:t>）</w:t>
      </w:r>
    </w:p>
    <w:p w:rsidR="00E64BA1" w:rsidRDefault="00E64BA1" w:rsidP="00A872A8">
      <w:pPr>
        <w:pStyle w:val="-1"/>
        <w:spacing w:before="240" w:line="350" w:lineRule="exact"/>
      </w:pPr>
      <w:r w:rsidRPr="00665493">
        <w:rPr>
          <w:rFonts w:hint="eastAsia"/>
        </w:rPr>
        <w:t>此外，亦可將前述推估之住宅區成人及孩童與工商業區工作者三種不同受體的二氧化碳重量濃度單位濃度限值</w:t>
      </w:r>
      <w:r>
        <w:t>（</w:t>
      </w:r>
      <w:r w:rsidRPr="00665493">
        <w:t>SL</w:t>
      </w:r>
      <w:r w:rsidRPr="00E74206">
        <w:rPr>
          <w:vertAlign w:val="subscript"/>
        </w:rPr>
        <w:t>air,w</w:t>
      </w:r>
      <w:r>
        <w:t>）</w:t>
      </w:r>
      <w:r w:rsidRPr="00665493">
        <w:rPr>
          <w:rFonts w:hint="eastAsia"/>
        </w:rPr>
        <w:t>，透過單位換算轉換為常見的體積百萬分一</w:t>
      </w:r>
      <w:r>
        <w:t>（</w:t>
      </w:r>
      <w:r>
        <w:t>ppm</w:t>
      </w:r>
      <w:r>
        <w:t>）</w:t>
      </w:r>
      <w:r w:rsidRPr="00665493">
        <w:rPr>
          <w:rFonts w:hint="eastAsia"/>
        </w:rPr>
        <w:t>濃度單位，分別為</w:t>
      </w:r>
      <w:r w:rsidRPr="00665493">
        <w:t>1,200</w:t>
      </w:r>
      <w:r w:rsidRPr="00665493">
        <w:rPr>
          <w:rFonts w:hint="eastAsia"/>
        </w:rPr>
        <w:t>、</w:t>
      </w:r>
      <w:r w:rsidRPr="00665493">
        <w:t>420</w:t>
      </w:r>
      <w:r w:rsidRPr="00665493">
        <w:rPr>
          <w:rFonts w:hint="eastAsia"/>
        </w:rPr>
        <w:t>及</w:t>
      </w:r>
      <w:r w:rsidRPr="00665493">
        <w:t>5,100 ppm</w:t>
      </w:r>
      <w:r>
        <w:rPr>
          <w:rFonts w:hint="eastAsia"/>
        </w:rPr>
        <w:t>。此推估結果</w:t>
      </w:r>
      <w:r w:rsidRPr="00665493">
        <w:rPr>
          <w:rFonts w:hint="eastAsia"/>
        </w:rPr>
        <w:t>參考</w:t>
      </w:r>
      <w:r w:rsidRPr="00665493">
        <w:t>USEPA</w:t>
      </w:r>
      <w:r>
        <w:t>（</w:t>
      </w:r>
      <w:r w:rsidRPr="00665493">
        <w:t>1996</w:t>
      </w:r>
      <w:r>
        <w:t>）</w:t>
      </w:r>
      <w:r>
        <w:rPr>
          <w:rFonts w:hint="eastAsia"/>
        </w:rPr>
        <w:t>推估土壤污染篩選</w:t>
      </w:r>
      <w:r>
        <w:rPr>
          <w:rFonts w:hint="eastAsia"/>
        </w:rPr>
        <w:lastRenderedPageBreak/>
        <w:t>基準之</w:t>
      </w:r>
      <w:r w:rsidRPr="00665493">
        <w:rPr>
          <w:rFonts w:hint="eastAsia"/>
        </w:rPr>
        <w:t>建議作法，各濃度限值均取</w:t>
      </w:r>
      <w:r w:rsidRPr="00665493">
        <w:t>2</w:t>
      </w:r>
      <w:r w:rsidRPr="00665493">
        <w:rPr>
          <w:rFonts w:hint="eastAsia"/>
        </w:rPr>
        <w:t>位有效數字，</w:t>
      </w:r>
      <w:r>
        <w:rPr>
          <w:rFonts w:hint="eastAsia"/>
        </w:rPr>
        <w:t>其</w:t>
      </w:r>
      <w:r w:rsidRPr="00665493">
        <w:rPr>
          <w:rFonts w:hint="eastAsia"/>
        </w:rPr>
        <w:t>詳細換算過程如下：</w:t>
      </w:r>
    </w:p>
    <w:p w:rsidR="00E64BA1" w:rsidRPr="00665493" w:rsidRDefault="00E64BA1" w:rsidP="00A872A8">
      <w:pPr>
        <w:pStyle w:val="-1"/>
        <w:spacing w:line="350" w:lineRule="exact"/>
      </w:pPr>
    </w:p>
    <w:p w:rsidR="00E64BA1" w:rsidRPr="00AC6782" w:rsidRDefault="00E64BA1" w:rsidP="00AA667E">
      <w:pPr>
        <w:pStyle w:val="-1"/>
        <w:tabs>
          <w:tab w:val="left" w:pos="1497"/>
          <w:tab w:val="right" w:pos="4914"/>
        </w:tabs>
        <w:spacing w:line="350" w:lineRule="exact"/>
        <w:ind w:firstLine="0"/>
        <w:jc w:val="left"/>
        <w:rPr>
          <w:spacing w:val="-4"/>
          <w:szCs w:val="21"/>
        </w:rPr>
      </w:pPr>
      <w:r w:rsidRPr="00AC6782">
        <w:rPr>
          <w:rFonts w:hint="eastAsia"/>
          <w:spacing w:val="-4"/>
          <w:szCs w:val="21"/>
        </w:rPr>
        <w:t>濃度限值</w:t>
      </w:r>
      <w:r w:rsidRPr="00AC6782">
        <w:rPr>
          <w:spacing w:val="-4"/>
          <w:szCs w:val="21"/>
        </w:rPr>
        <w:t>（</w:t>
      </w:r>
      <w:r w:rsidRPr="00AC6782">
        <w:rPr>
          <w:spacing w:val="-4"/>
          <w:szCs w:val="21"/>
        </w:rPr>
        <w:t>SL</w:t>
      </w:r>
      <w:r w:rsidRPr="00AC6782">
        <w:rPr>
          <w:spacing w:val="-4"/>
          <w:szCs w:val="21"/>
          <w:vertAlign w:val="subscript"/>
        </w:rPr>
        <w:t>air,v</w:t>
      </w:r>
      <w:r w:rsidRPr="00AC6782">
        <w:rPr>
          <w:spacing w:val="-4"/>
          <w:szCs w:val="21"/>
        </w:rPr>
        <w:t>）</w:t>
      </w:r>
      <w:r w:rsidRPr="00AC6782">
        <w:rPr>
          <w:spacing w:val="-4"/>
          <w:szCs w:val="21"/>
        </w:rPr>
        <w:t>=</w:t>
      </w:r>
      <w:r w:rsidR="00AC6782" w:rsidRPr="00AC6782">
        <w:rPr>
          <w:spacing w:val="-4"/>
          <w:szCs w:val="21"/>
        </w:rPr>
        <w:t xml:space="preserve"> </w:t>
      </w:r>
      <w:r w:rsidRPr="00AC6782">
        <w:rPr>
          <w:spacing w:val="-4"/>
          <w:szCs w:val="21"/>
        </w:rPr>
        <w:t>SL</w:t>
      </w:r>
      <w:r w:rsidRPr="00AC6782">
        <w:rPr>
          <w:spacing w:val="-4"/>
          <w:szCs w:val="21"/>
          <w:vertAlign w:val="subscript"/>
        </w:rPr>
        <w:t>air,w</w:t>
      </w:r>
      <w:r w:rsidR="00987C3F" w:rsidRPr="00987C3F">
        <w:rPr>
          <w:spacing w:val="-4"/>
          <w:szCs w:val="21"/>
        </w:rPr>
        <w:t>×</w:t>
      </w:r>
      <w:r w:rsidRPr="00AC6782">
        <w:rPr>
          <w:spacing w:val="-4"/>
          <w:szCs w:val="21"/>
        </w:rPr>
        <w:t>v /</w:t>
      </w:r>
      <w:r w:rsidRPr="00AC6782">
        <w:rPr>
          <w:spacing w:val="-4"/>
          <w:szCs w:val="21"/>
        </w:rPr>
        <w:t>（</w:t>
      </w:r>
      <w:r w:rsidRPr="00AC6782">
        <w:rPr>
          <w:spacing w:val="-4"/>
          <w:szCs w:val="21"/>
        </w:rPr>
        <w:t>MW</w:t>
      </w:r>
      <w:r w:rsidR="00987C3F" w:rsidRPr="00987C3F">
        <w:rPr>
          <w:spacing w:val="-4"/>
          <w:szCs w:val="21"/>
        </w:rPr>
        <w:t>×</w:t>
      </w:r>
      <w:r w:rsidRPr="00AC6782">
        <w:rPr>
          <w:spacing w:val="-4"/>
          <w:szCs w:val="21"/>
        </w:rPr>
        <w:t>CF</w:t>
      </w:r>
      <w:r w:rsidRPr="00AC6782">
        <w:rPr>
          <w:spacing w:val="-4"/>
          <w:szCs w:val="21"/>
        </w:rPr>
        <w:t>）</w:t>
      </w:r>
      <w:r w:rsidR="00AA667E">
        <w:rPr>
          <w:rFonts w:hint="eastAsia"/>
          <w:spacing w:val="-4"/>
          <w:szCs w:val="21"/>
        </w:rPr>
        <w:tab/>
      </w:r>
      <w:r w:rsidRPr="00AC6782">
        <w:rPr>
          <w:spacing w:val="-4"/>
          <w:szCs w:val="21"/>
        </w:rPr>
        <w:t>（</w:t>
      </w:r>
      <w:r w:rsidRPr="00AC6782">
        <w:rPr>
          <w:spacing w:val="-4"/>
          <w:szCs w:val="21"/>
        </w:rPr>
        <w:t>5</w:t>
      </w:r>
      <w:r w:rsidRPr="00AC6782">
        <w:rPr>
          <w:spacing w:val="-4"/>
          <w:szCs w:val="21"/>
        </w:rPr>
        <w:t>）</w:t>
      </w:r>
    </w:p>
    <w:p w:rsidR="00E64BA1" w:rsidRPr="00665493" w:rsidRDefault="00AC6782" w:rsidP="00DA3262">
      <w:pPr>
        <w:pStyle w:val="-1"/>
        <w:tabs>
          <w:tab w:val="left" w:pos="1710"/>
        </w:tabs>
        <w:spacing w:line="350" w:lineRule="exact"/>
        <w:ind w:right="-355" w:firstLine="0"/>
        <w:jc w:val="left"/>
      </w:pPr>
      <w:r>
        <w:rPr>
          <w:rFonts w:hint="eastAsia"/>
        </w:rPr>
        <w:tab/>
      </w:r>
      <w:r w:rsidR="00E64BA1" w:rsidRPr="00665493">
        <w:t>=</w:t>
      </w:r>
      <w:r>
        <w:t xml:space="preserve"> </w:t>
      </w:r>
      <w:r w:rsidR="00E64BA1" w:rsidRPr="00665493">
        <w:t>1,200</w:t>
      </w:r>
      <w:r>
        <w:t xml:space="preserve"> </w:t>
      </w:r>
      <w:r w:rsidR="00E64BA1" w:rsidRPr="00665493">
        <w:t>ppm</w:t>
      </w:r>
      <w:r w:rsidR="00E64BA1">
        <w:t>（</w:t>
      </w:r>
      <w:r w:rsidR="00E64BA1" w:rsidRPr="00665493">
        <w:rPr>
          <w:rFonts w:hint="eastAsia"/>
        </w:rPr>
        <w:t>住宅區成人</w:t>
      </w:r>
      <w:r w:rsidR="00E64BA1">
        <w:t>）</w:t>
      </w:r>
    </w:p>
    <w:p w:rsidR="00E64BA1" w:rsidRPr="00665493" w:rsidRDefault="00AC6782" w:rsidP="00DA3262">
      <w:pPr>
        <w:pStyle w:val="-1"/>
        <w:tabs>
          <w:tab w:val="left" w:pos="1710"/>
        </w:tabs>
        <w:spacing w:line="350" w:lineRule="exact"/>
        <w:ind w:right="-355" w:firstLine="0"/>
        <w:jc w:val="left"/>
      </w:pPr>
      <w:r>
        <w:rPr>
          <w:rFonts w:hint="eastAsia"/>
        </w:rPr>
        <w:tab/>
      </w:r>
      <w:r w:rsidR="00E64BA1" w:rsidRPr="00665493">
        <w:t>=</w:t>
      </w:r>
      <w:r>
        <w:t xml:space="preserve"> </w:t>
      </w:r>
      <w:r w:rsidR="00DA3262">
        <w:rPr>
          <w:rFonts w:hint="eastAsia"/>
        </w:rPr>
        <w:t xml:space="preserve"> </w:t>
      </w:r>
      <w:r w:rsidR="00E64BA1" w:rsidRPr="00665493">
        <w:t>420</w:t>
      </w:r>
      <w:r>
        <w:t xml:space="preserve"> </w:t>
      </w:r>
      <w:r w:rsidR="00E64BA1" w:rsidRPr="00665493">
        <w:t>ppm</w:t>
      </w:r>
      <w:r w:rsidR="00E64BA1">
        <w:t>（</w:t>
      </w:r>
      <w:r w:rsidR="00E64BA1" w:rsidRPr="00665493">
        <w:rPr>
          <w:rFonts w:hint="eastAsia"/>
        </w:rPr>
        <w:t>住宅區孩童</w:t>
      </w:r>
      <w:r w:rsidR="00E64BA1">
        <w:t>）</w:t>
      </w:r>
    </w:p>
    <w:p w:rsidR="00E64BA1" w:rsidRPr="00665493" w:rsidRDefault="00AC6782" w:rsidP="00DA3262">
      <w:pPr>
        <w:pStyle w:val="-1"/>
        <w:tabs>
          <w:tab w:val="left" w:pos="1710"/>
        </w:tabs>
        <w:spacing w:line="350" w:lineRule="exact"/>
        <w:ind w:right="-355" w:firstLine="0"/>
        <w:jc w:val="left"/>
      </w:pPr>
      <w:r>
        <w:rPr>
          <w:rFonts w:hint="eastAsia"/>
        </w:rPr>
        <w:tab/>
      </w:r>
      <w:r w:rsidR="00E64BA1" w:rsidRPr="00665493">
        <w:t>=</w:t>
      </w:r>
      <w:r>
        <w:t xml:space="preserve"> </w:t>
      </w:r>
      <w:r w:rsidR="00E64BA1" w:rsidRPr="00665493">
        <w:t>5,100</w:t>
      </w:r>
      <w:r>
        <w:t xml:space="preserve"> </w:t>
      </w:r>
      <w:r w:rsidR="00E64BA1" w:rsidRPr="00665493">
        <w:t>ppm</w:t>
      </w:r>
      <w:r w:rsidR="00E64BA1">
        <w:t>（</w:t>
      </w:r>
      <w:r w:rsidR="00E64BA1" w:rsidRPr="00665493">
        <w:rPr>
          <w:rFonts w:hint="eastAsia"/>
        </w:rPr>
        <w:t>工商業區工作者</w:t>
      </w:r>
      <w:r w:rsidR="00E64BA1">
        <w:t>）</w:t>
      </w:r>
    </w:p>
    <w:p w:rsidR="00E64BA1" w:rsidRPr="00665493" w:rsidRDefault="00E64BA1" w:rsidP="00DA3262">
      <w:pPr>
        <w:pStyle w:val="-1"/>
        <w:tabs>
          <w:tab w:val="left" w:pos="1710"/>
        </w:tabs>
        <w:spacing w:line="350" w:lineRule="exact"/>
        <w:ind w:right="-355" w:firstLine="0"/>
        <w:jc w:val="left"/>
      </w:pPr>
      <w:r w:rsidRPr="00665493">
        <w:rPr>
          <w:rFonts w:hint="eastAsia"/>
        </w:rPr>
        <w:t>其中</w:t>
      </w:r>
    </w:p>
    <w:p w:rsidR="00E64BA1" w:rsidRPr="00DA3262" w:rsidRDefault="00E64BA1" w:rsidP="00DA3262">
      <w:pPr>
        <w:pStyle w:val="-1"/>
        <w:tabs>
          <w:tab w:val="left" w:pos="1806"/>
        </w:tabs>
        <w:spacing w:line="350" w:lineRule="exact"/>
        <w:ind w:right="-355" w:firstLine="0"/>
        <w:jc w:val="left"/>
        <w:rPr>
          <w:szCs w:val="21"/>
        </w:rPr>
      </w:pPr>
      <w:r w:rsidRPr="00DA3262">
        <w:rPr>
          <w:rFonts w:hint="eastAsia"/>
          <w:szCs w:val="21"/>
        </w:rPr>
        <w:t>濃度限值</w:t>
      </w:r>
      <w:r w:rsidRPr="00DA3262">
        <w:rPr>
          <w:szCs w:val="21"/>
        </w:rPr>
        <w:t>（</w:t>
      </w:r>
      <w:r w:rsidRPr="00DA3262">
        <w:rPr>
          <w:szCs w:val="21"/>
        </w:rPr>
        <w:t>SL</w:t>
      </w:r>
      <w:r w:rsidRPr="00DA3262">
        <w:rPr>
          <w:szCs w:val="21"/>
          <w:vertAlign w:val="subscript"/>
        </w:rPr>
        <w:t>air,w</w:t>
      </w:r>
      <w:r w:rsidRPr="00DA3262">
        <w:rPr>
          <w:szCs w:val="21"/>
        </w:rPr>
        <w:t>）</w:t>
      </w:r>
      <w:r w:rsidR="00DA3262">
        <w:rPr>
          <w:rFonts w:hint="eastAsia"/>
          <w:szCs w:val="21"/>
        </w:rPr>
        <w:tab/>
      </w:r>
      <w:r w:rsidRPr="00DA3262">
        <w:rPr>
          <w:szCs w:val="21"/>
        </w:rPr>
        <w:t>=</w:t>
      </w:r>
      <w:r w:rsidR="00AC6782" w:rsidRPr="00DA3262">
        <w:rPr>
          <w:szCs w:val="21"/>
        </w:rPr>
        <w:t xml:space="preserve"> </w:t>
      </w:r>
      <w:r w:rsidRPr="00DA3262">
        <w:rPr>
          <w:szCs w:val="21"/>
        </w:rPr>
        <w:t>2,200 mg/m</w:t>
      </w:r>
      <w:r w:rsidRPr="00DA3262">
        <w:rPr>
          <w:szCs w:val="21"/>
          <w:vertAlign w:val="superscript"/>
        </w:rPr>
        <w:t>3</w:t>
      </w:r>
      <w:r w:rsidRPr="00DA3262">
        <w:rPr>
          <w:szCs w:val="21"/>
        </w:rPr>
        <w:t>（</w:t>
      </w:r>
      <w:r w:rsidRPr="00DA3262">
        <w:rPr>
          <w:rFonts w:hint="eastAsia"/>
          <w:szCs w:val="21"/>
        </w:rPr>
        <w:t>住宅區成人</w:t>
      </w:r>
      <w:r w:rsidRPr="00DA3262">
        <w:rPr>
          <w:szCs w:val="21"/>
        </w:rPr>
        <w:t>）</w:t>
      </w:r>
    </w:p>
    <w:p w:rsidR="00E64BA1" w:rsidRPr="00DA3262" w:rsidRDefault="00AC6782" w:rsidP="00DA3262">
      <w:pPr>
        <w:pStyle w:val="-1"/>
        <w:tabs>
          <w:tab w:val="left" w:pos="1806"/>
        </w:tabs>
        <w:spacing w:line="350" w:lineRule="exact"/>
        <w:ind w:right="-526" w:firstLine="0"/>
        <w:jc w:val="left"/>
        <w:rPr>
          <w:szCs w:val="21"/>
        </w:rPr>
      </w:pPr>
      <w:r w:rsidRPr="00DA3262">
        <w:rPr>
          <w:rFonts w:hint="eastAsia"/>
          <w:szCs w:val="21"/>
        </w:rPr>
        <w:tab/>
      </w:r>
      <w:r w:rsidR="00E64BA1" w:rsidRPr="00DA3262">
        <w:rPr>
          <w:szCs w:val="21"/>
        </w:rPr>
        <w:t>=</w:t>
      </w:r>
      <w:r w:rsidRPr="00DA3262">
        <w:rPr>
          <w:szCs w:val="21"/>
        </w:rPr>
        <w:t xml:space="preserve"> </w:t>
      </w:r>
      <w:r w:rsidR="00DA3262" w:rsidRPr="00DA3262">
        <w:rPr>
          <w:rFonts w:hint="eastAsia"/>
          <w:szCs w:val="21"/>
        </w:rPr>
        <w:t xml:space="preserve"> </w:t>
      </w:r>
      <w:r w:rsidR="00E64BA1" w:rsidRPr="00DA3262">
        <w:rPr>
          <w:szCs w:val="21"/>
        </w:rPr>
        <w:t>750 mg/m</w:t>
      </w:r>
      <w:r w:rsidR="00E64BA1" w:rsidRPr="00DA3262">
        <w:rPr>
          <w:szCs w:val="21"/>
          <w:vertAlign w:val="superscript"/>
        </w:rPr>
        <w:t>3</w:t>
      </w:r>
      <w:r w:rsidR="00E64BA1" w:rsidRPr="00DA3262">
        <w:rPr>
          <w:szCs w:val="21"/>
        </w:rPr>
        <w:t>（</w:t>
      </w:r>
      <w:r w:rsidR="00E64BA1" w:rsidRPr="00DA3262">
        <w:rPr>
          <w:rFonts w:hint="eastAsia"/>
          <w:szCs w:val="21"/>
        </w:rPr>
        <w:t>住宅區孩童</w:t>
      </w:r>
      <w:r w:rsidR="00E64BA1" w:rsidRPr="00DA3262">
        <w:rPr>
          <w:szCs w:val="21"/>
        </w:rPr>
        <w:t>）</w:t>
      </w:r>
    </w:p>
    <w:p w:rsidR="00E64BA1" w:rsidRPr="00DA3262" w:rsidRDefault="00AC6782" w:rsidP="00DA3262">
      <w:pPr>
        <w:pStyle w:val="-1"/>
        <w:tabs>
          <w:tab w:val="left" w:pos="1806"/>
        </w:tabs>
        <w:spacing w:line="350" w:lineRule="exact"/>
        <w:ind w:right="-526" w:firstLine="0"/>
        <w:jc w:val="left"/>
        <w:rPr>
          <w:szCs w:val="21"/>
        </w:rPr>
      </w:pPr>
      <w:r w:rsidRPr="00DA3262">
        <w:rPr>
          <w:rFonts w:hint="eastAsia"/>
          <w:szCs w:val="21"/>
        </w:rPr>
        <w:tab/>
      </w:r>
      <w:r w:rsidR="00E64BA1" w:rsidRPr="00DA3262">
        <w:rPr>
          <w:szCs w:val="21"/>
        </w:rPr>
        <w:t>=</w:t>
      </w:r>
      <w:r w:rsidRPr="00DA3262">
        <w:rPr>
          <w:rFonts w:hint="eastAsia"/>
          <w:szCs w:val="21"/>
        </w:rPr>
        <w:t xml:space="preserve"> </w:t>
      </w:r>
      <w:r w:rsidR="00E64BA1" w:rsidRPr="00DA3262">
        <w:rPr>
          <w:szCs w:val="21"/>
        </w:rPr>
        <w:t>9,200 mg/m</w:t>
      </w:r>
      <w:r w:rsidR="00E64BA1" w:rsidRPr="00DA3262">
        <w:rPr>
          <w:szCs w:val="21"/>
          <w:vertAlign w:val="superscript"/>
        </w:rPr>
        <w:t>3</w:t>
      </w:r>
      <w:r w:rsidR="00E64BA1" w:rsidRPr="00DA3262">
        <w:rPr>
          <w:szCs w:val="21"/>
        </w:rPr>
        <w:t>（</w:t>
      </w:r>
      <w:r w:rsidR="00E64BA1" w:rsidRPr="00DA3262">
        <w:rPr>
          <w:rFonts w:hint="eastAsia"/>
          <w:szCs w:val="21"/>
        </w:rPr>
        <w:t>工商業區工作者</w:t>
      </w:r>
      <w:r w:rsidR="00E64BA1" w:rsidRPr="00DA3262">
        <w:rPr>
          <w:szCs w:val="21"/>
        </w:rPr>
        <w:t>）</w:t>
      </w:r>
    </w:p>
    <w:p w:rsidR="00E64BA1" w:rsidRPr="00665493" w:rsidRDefault="00E64BA1" w:rsidP="00DA3262">
      <w:pPr>
        <w:pStyle w:val="-1"/>
        <w:tabs>
          <w:tab w:val="left" w:pos="1806"/>
        </w:tabs>
        <w:spacing w:line="350" w:lineRule="exact"/>
        <w:ind w:right="-355" w:firstLine="0"/>
        <w:jc w:val="left"/>
      </w:pPr>
      <w:r w:rsidRPr="00665493">
        <w:rPr>
          <w:rFonts w:hint="eastAsia"/>
        </w:rPr>
        <w:t>莫耳體積</w:t>
      </w:r>
      <w:r>
        <w:t>（</w:t>
      </w:r>
      <w:r>
        <w:t>v</w:t>
      </w:r>
      <w:r>
        <w:t>）</w:t>
      </w:r>
      <w:r w:rsidR="00AC6782">
        <w:rPr>
          <w:rFonts w:hint="eastAsia"/>
        </w:rPr>
        <w:tab/>
      </w:r>
      <w:r>
        <w:t>=</w:t>
      </w:r>
      <w:r w:rsidR="00AC6782">
        <w:t xml:space="preserve"> </w:t>
      </w:r>
      <w:r>
        <w:t>24.44 L/mol</w:t>
      </w:r>
    </w:p>
    <w:p w:rsidR="00E64BA1" w:rsidRPr="00DA3262" w:rsidRDefault="00E64BA1" w:rsidP="00DA3262">
      <w:pPr>
        <w:pStyle w:val="-1"/>
        <w:tabs>
          <w:tab w:val="left" w:pos="1806"/>
        </w:tabs>
        <w:spacing w:line="350" w:lineRule="exact"/>
        <w:ind w:right="-355" w:firstLine="0"/>
        <w:jc w:val="left"/>
      </w:pPr>
      <w:r w:rsidRPr="00665493">
        <w:rPr>
          <w:rFonts w:hint="eastAsia"/>
        </w:rPr>
        <w:t>分子量</w:t>
      </w:r>
      <w:r w:rsidRPr="00DA3262">
        <w:t>（</w:t>
      </w:r>
      <w:r w:rsidRPr="00DA3262">
        <w:t>MW</w:t>
      </w:r>
      <w:r w:rsidRPr="00DA3262">
        <w:t>）</w:t>
      </w:r>
      <w:r w:rsidR="00AC6782" w:rsidRPr="00DA3262">
        <w:rPr>
          <w:rFonts w:hint="eastAsia"/>
        </w:rPr>
        <w:tab/>
      </w:r>
      <w:r w:rsidRPr="00DA3262">
        <w:t>=</w:t>
      </w:r>
      <w:r w:rsidR="00AC6782" w:rsidRPr="00DA3262">
        <w:t xml:space="preserve"> </w:t>
      </w:r>
      <w:r w:rsidRPr="00DA3262">
        <w:t>4.4E+04</w:t>
      </w:r>
      <w:r w:rsidR="00AC6782" w:rsidRPr="00DA3262">
        <w:t xml:space="preserve"> </w:t>
      </w:r>
      <w:r w:rsidRPr="00DA3262">
        <w:t>mg/mol</w:t>
      </w:r>
    </w:p>
    <w:p w:rsidR="00E64BA1" w:rsidRDefault="00E64BA1" w:rsidP="00DA3262">
      <w:pPr>
        <w:pStyle w:val="-1"/>
        <w:tabs>
          <w:tab w:val="left" w:pos="1767"/>
        </w:tabs>
        <w:spacing w:line="350" w:lineRule="exact"/>
        <w:ind w:firstLine="0"/>
      </w:pPr>
      <w:r w:rsidRPr="00665493">
        <w:rPr>
          <w:rFonts w:hint="eastAsia"/>
        </w:rPr>
        <w:t>單位換算因子</w:t>
      </w:r>
      <w:r>
        <w:t>（</w:t>
      </w:r>
      <w:r>
        <w:t>CF</w:t>
      </w:r>
      <w:r>
        <w:t>）</w:t>
      </w:r>
      <w:r>
        <w:t>= 1E-03</w:t>
      </w:r>
      <w:r>
        <w:t>（</w:t>
      </w:r>
      <w:r>
        <w:t>L/m</w:t>
      </w:r>
      <w:r w:rsidRPr="002C5C3B">
        <w:rPr>
          <w:vertAlign w:val="superscript"/>
        </w:rPr>
        <w:t>3</w:t>
      </w:r>
      <w:r>
        <w:t>）</w:t>
      </w:r>
      <w:r>
        <w:t>/ppm</w:t>
      </w:r>
    </w:p>
    <w:p w:rsidR="00E64BA1" w:rsidRDefault="00E64BA1" w:rsidP="00A872A8">
      <w:pPr>
        <w:pStyle w:val="-1"/>
        <w:spacing w:line="350" w:lineRule="exact"/>
        <w:rPr>
          <w:b/>
        </w:rPr>
      </w:pPr>
    </w:p>
    <w:p w:rsidR="00E64BA1" w:rsidRPr="00EE4A7C" w:rsidRDefault="00E64BA1" w:rsidP="00A872A8">
      <w:pPr>
        <w:pStyle w:val="ad"/>
        <w:spacing w:line="350" w:lineRule="exact"/>
      </w:pPr>
      <w:r>
        <w:t>（</w:t>
      </w:r>
      <w:r w:rsidRPr="00EE4A7C">
        <w:rPr>
          <w:rFonts w:hint="eastAsia"/>
        </w:rPr>
        <w:t>四</w:t>
      </w:r>
      <w:r>
        <w:t>）</w:t>
      </w:r>
      <w:r w:rsidRPr="00EE4A7C">
        <w:rPr>
          <w:rFonts w:hint="eastAsia"/>
        </w:rPr>
        <w:t>風險特徵描述</w:t>
      </w:r>
    </w:p>
    <w:p w:rsidR="00E64BA1" w:rsidRPr="00665493" w:rsidRDefault="00AC6782" w:rsidP="00A872A8">
      <w:pPr>
        <w:pStyle w:val="10"/>
        <w:spacing w:line="350" w:lineRule="exact"/>
      </w:pPr>
      <w:r>
        <w:rPr>
          <w:rFonts w:hint="eastAsia"/>
        </w:rPr>
        <w:t>1.</w:t>
      </w:r>
      <w:r>
        <w:rPr>
          <w:rFonts w:hint="eastAsia"/>
        </w:rPr>
        <w:tab/>
      </w:r>
      <w:r w:rsidR="00E64BA1">
        <w:rPr>
          <w:rFonts w:hint="eastAsia"/>
        </w:rPr>
        <w:t>勞動部</w:t>
      </w:r>
      <w:r w:rsidR="00E64BA1" w:rsidRPr="00665493">
        <w:rPr>
          <w:rFonts w:hint="eastAsia"/>
        </w:rPr>
        <w:t>「勞工作業環境空氣中有害物容許濃度標準」</w:t>
      </w:r>
    </w:p>
    <w:p w:rsidR="00E64BA1" w:rsidRDefault="00E64BA1" w:rsidP="00A872A8">
      <w:pPr>
        <w:pStyle w:val="-1"/>
        <w:spacing w:line="350" w:lineRule="exact"/>
      </w:pPr>
      <w:r w:rsidRPr="00665493">
        <w:rPr>
          <w:rFonts w:hint="eastAsia"/>
        </w:rPr>
        <w:t>如表</w:t>
      </w:r>
      <w:r w:rsidRPr="00665493">
        <w:t>1</w:t>
      </w:r>
      <w:r w:rsidRPr="00665493">
        <w:rPr>
          <w:rFonts w:hint="eastAsia"/>
        </w:rPr>
        <w:t>所示，我國</w:t>
      </w:r>
      <w:r>
        <w:rPr>
          <w:rFonts w:hint="eastAsia"/>
        </w:rPr>
        <w:t>勞動部</w:t>
      </w:r>
      <w:r>
        <w:t>（</w:t>
      </w:r>
      <w:r w:rsidRPr="00665493">
        <w:t>2010</w:t>
      </w:r>
      <w:r>
        <w:t>）</w:t>
      </w:r>
      <w:r w:rsidRPr="00665493">
        <w:rPr>
          <w:rFonts w:hint="eastAsia"/>
        </w:rPr>
        <w:t>公告之「勞工作業環境空氣中有害物容許濃度標準」二氧化碳項目為</w:t>
      </w:r>
      <w:r w:rsidRPr="00665493">
        <w:t>5,000 ppm</w:t>
      </w:r>
      <w:r>
        <w:t>（</w:t>
      </w:r>
      <w:r>
        <w:t>8</w:t>
      </w:r>
      <w:r>
        <w:rPr>
          <w:rFonts w:hint="eastAsia"/>
        </w:rPr>
        <w:t>小時值</w:t>
      </w:r>
      <w:r>
        <w:t>）（</w:t>
      </w:r>
      <w:r w:rsidRPr="00665493">
        <w:rPr>
          <w:rFonts w:hint="eastAsia"/>
        </w:rPr>
        <w:t>煤礦坑內</w:t>
      </w:r>
      <w:r w:rsidRPr="00665493">
        <w:t>10,000 ppm</w:t>
      </w:r>
      <w:r>
        <w:t>）</w:t>
      </w:r>
      <w:r w:rsidRPr="00665493">
        <w:rPr>
          <w:rFonts w:hint="eastAsia"/>
        </w:rPr>
        <w:t>，該法規所保護之受體為工商業區之工作者</w:t>
      </w:r>
      <w:r>
        <w:rPr>
          <w:rFonts w:hint="eastAsia"/>
        </w:rPr>
        <w:t>。</w:t>
      </w:r>
      <w:r w:rsidRPr="00665493">
        <w:rPr>
          <w:rFonts w:hint="eastAsia"/>
        </w:rPr>
        <w:t>本研究</w:t>
      </w:r>
      <w:r>
        <w:rPr>
          <w:rFonts w:hint="eastAsia"/>
        </w:rPr>
        <w:t>所</w:t>
      </w:r>
      <w:r w:rsidRPr="00665493">
        <w:rPr>
          <w:rFonts w:hint="eastAsia"/>
        </w:rPr>
        <w:t>推估之工商業區工作者二氧化碳風險基準濃度限值為</w:t>
      </w:r>
      <w:r w:rsidRPr="00665493">
        <w:t>5,100 ppm</w:t>
      </w:r>
      <w:r>
        <w:t>（</w:t>
      </w:r>
      <w:r>
        <w:t>8</w:t>
      </w:r>
      <w:r>
        <w:rPr>
          <w:rFonts w:hint="eastAsia"/>
        </w:rPr>
        <w:t>小時值</w:t>
      </w:r>
      <w:r>
        <w:t>）</w:t>
      </w:r>
      <w:r w:rsidRPr="00665493">
        <w:rPr>
          <w:rFonts w:hint="eastAsia"/>
        </w:rPr>
        <w:t>，</w:t>
      </w:r>
      <w:r>
        <w:rPr>
          <w:rFonts w:hint="eastAsia"/>
        </w:rPr>
        <w:t>以此作為標竿</w:t>
      </w:r>
      <w:r>
        <w:t>（</w:t>
      </w:r>
      <w:r>
        <w:t>Benchmark</w:t>
      </w:r>
      <w:r>
        <w:t>）</w:t>
      </w:r>
      <w:r>
        <w:rPr>
          <w:rFonts w:hint="eastAsia"/>
        </w:rPr>
        <w:t>濃度，採用篩選性風險評估</w:t>
      </w:r>
      <w:r>
        <w:t>（</w:t>
      </w:r>
      <w:r>
        <w:t>Screening Risk Assessment</w:t>
      </w:r>
      <w:r>
        <w:t>）</w:t>
      </w:r>
      <w:r>
        <w:rPr>
          <w:rFonts w:hint="eastAsia"/>
        </w:rPr>
        <w:t>的作法，可</w:t>
      </w:r>
      <w:r w:rsidRPr="00665493">
        <w:rPr>
          <w:rFonts w:hint="eastAsia"/>
        </w:rPr>
        <w:t>推估我國勞工作業環境空氣中二氧化碳容許濃度標準之非致癌風險危害商數</w:t>
      </w:r>
      <w:r>
        <w:t>（</w:t>
      </w:r>
      <w:r w:rsidRPr="00665493">
        <w:t>HQ</w:t>
      </w:r>
      <w:r>
        <w:t>）</w:t>
      </w:r>
      <w:r w:rsidRPr="00665493">
        <w:rPr>
          <w:rFonts w:hint="eastAsia"/>
        </w:rPr>
        <w:t>為</w:t>
      </w:r>
      <w:r w:rsidRPr="00665493">
        <w:t>0.98</w:t>
      </w:r>
      <w:r>
        <w:t>（</w:t>
      </w:r>
      <w:r w:rsidRPr="00665493">
        <w:rPr>
          <w:rFonts w:hint="eastAsia"/>
        </w:rPr>
        <w:t>煤礦坑</w:t>
      </w:r>
      <w:r>
        <w:rPr>
          <w:rFonts w:hint="eastAsia"/>
        </w:rPr>
        <w:t>內</w:t>
      </w:r>
      <w:r w:rsidRPr="00665493">
        <w:t>HQ</w:t>
      </w:r>
      <w:r w:rsidRPr="00665493">
        <w:rPr>
          <w:rFonts w:hint="eastAsia"/>
        </w:rPr>
        <w:t>為</w:t>
      </w:r>
      <w:r w:rsidRPr="00665493">
        <w:t>1.96</w:t>
      </w:r>
      <w:r>
        <w:t>）</w:t>
      </w:r>
      <w:r w:rsidRPr="00665493">
        <w:rPr>
          <w:rFonts w:hint="eastAsia"/>
        </w:rPr>
        <w:t>。此風險推估結果顯示煤礦坑所處工作環境即使符合現行二氧化碳容許濃度標準，仍對工作者具有顯著健康風險危害，因此煤礦坑內工作環境應搭配適當之風險管理措施</w:t>
      </w:r>
      <w:r>
        <w:t>（</w:t>
      </w:r>
      <w:r w:rsidRPr="00665493">
        <w:rPr>
          <w:rFonts w:hint="eastAsia"/>
        </w:rPr>
        <w:t>例如：避免長時間處於煤礦坑工作環境</w:t>
      </w:r>
      <w:r>
        <w:rPr>
          <w:rFonts w:hint="eastAsia"/>
        </w:rPr>
        <w:t>，</w:t>
      </w:r>
      <w:r w:rsidRPr="00665493">
        <w:rPr>
          <w:rFonts w:hint="eastAsia"/>
        </w:rPr>
        <w:t>定時變更工作場所，以降低二氧化碳暴露</w:t>
      </w:r>
      <w:r w:rsidRPr="00665493">
        <w:rPr>
          <w:rFonts w:hint="eastAsia"/>
        </w:rPr>
        <w:lastRenderedPageBreak/>
        <w:t>量</w:t>
      </w:r>
      <w:r>
        <w:rPr>
          <w:rFonts w:hint="eastAsia"/>
        </w:rPr>
        <w:t>，並於工作場所內設置空氣呼吸器，作為備用急救器材</w:t>
      </w:r>
      <w:r>
        <w:t>）</w:t>
      </w:r>
      <w:r w:rsidRPr="00665493">
        <w:rPr>
          <w:rFonts w:hint="eastAsia"/>
        </w:rPr>
        <w:t>，以避免對工作者產生健康危害。</w:t>
      </w:r>
    </w:p>
    <w:p w:rsidR="00E64BA1" w:rsidRPr="00634D3E" w:rsidRDefault="00AC6782" w:rsidP="00A872A8">
      <w:pPr>
        <w:pStyle w:val="10"/>
      </w:pPr>
      <w:r>
        <w:rPr>
          <w:rFonts w:hint="eastAsia"/>
        </w:rPr>
        <w:t>2.</w:t>
      </w:r>
      <w:r>
        <w:rPr>
          <w:rFonts w:hint="eastAsia"/>
        </w:rPr>
        <w:tab/>
      </w:r>
      <w:r w:rsidR="00E64BA1" w:rsidRPr="00634D3E">
        <w:rPr>
          <w:rFonts w:hint="eastAsia"/>
        </w:rPr>
        <w:t>環保署「室內空氣品質標準」</w:t>
      </w:r>
    </w:p>
    <w:p w:rsidR="00E64BA1" w:rsidRDefault="00E64BA1" w:rsidP="00A872A8">
      <w:pPr>
        <w:pStyle w:val="-1"/>
        <w:jc w:val="distribute"/>
      </w:pPr>
      <w:r w:rsidRPr="00634D3E">
        <w:rPr>
          <w:rFonts w:hint="eastAsia"/>
        </w:rPr>
        <w:t>如表</w:t>
      </w:r>
      <w:r w:rsidRPr="00634D3E">
        <w:t>1</w:t>
      </w:r>
      <w:r w:rsidRPr="00634D3E">
        <w:rPr>
          <w:rFonts w:hint="eastAsia"/>
        </w:rPr>
        <w:t>所示，環保署</w:t>
      </w:r>
      <w:r>
        <w:t>（</w:t>
      </w:r>
      <w:r w:rsidRPr="00634D3E">
        <w:t>2012</w:t>
      </w:r>
      <w:r>
        <w:t>）</w:t>
      </w:r>
      <w:r w:rsidRPr="00634D3E">
        <w:rPr>
          <w:rFonts w:hint="eastAsia"/>
        </w:rPr>
        <w:t>公告之「室內空氣品質標準」二氧化碳項目為</w:t>
      </w:r>
      <w:r w:rsidRPr="00634D3E">
        <w:t>1,000 ppm</w:t>
      </w:r>
      <w:r>
        <w:t>（</w:t>
      </w:r>
      <w:r>
        <w:t>8</w:t>
      </w:r>
      <w:r>
        <w:rPr>
          <w:rFonts w:hint="eastAsia"/>
        </w:rPr>
        <w:t>小時值</w:t>
      </w:r>
      <w:r>
        <w:t>）</w:t>
      </w:r>
      <w:r w:rsidRPr="00634D3E">
        <w:rPr>
          <w:rFonts w:hint="eastAsia"/>
        </w:rPr>
        <w:t>，該法規所規範之場所相當廣泛，幾乎包括所有的公共場所、學校及辦公室等場所，雖然其中未包含住家場所，但是考量其涵蓋面甚廣，不易界定敏感受體及其暴露參數，本研究保守判定其受體為住宅區成人及孩童</w:t>
      </w:r>
      <w:r>
        <w:rPr>
          <w:rFonts w:hint="eastAsia"/>
        </w:rPr>
        <w:t>。</w:t>
      </w:r>
      <w:r w:rsidRPr="00634D3E">
        <w:rPr>
          <w:rFonts w:hint="eastAsia"/>
        </w:rPr>
        <w:t>根據前述</w:t>
      </w:r>
      <w:r>
        <w:rPr>
          <w:rFonts w:hint="eastAsia"/>
        </w:rPr>
        <w:t>人體健康風險</w:t>
      </w:r>
      <w:r w:rsidRPr="00634D3E">
        <w:rPr>
          <w:rFonts w:hint="eastAsia"/>
        </w:rPr>
        <w:t>推估</w:t>
      </w:r>
      <w:r>
        <w:rPr>
          <w:rFonts w:hint="eastAsia"/>
        </w:rPr>
        <w:t>結果，</w:t>
      </w:r>
      <w:r w:rsidRPr="00634D3E">
        <w:rPr>
          <w:rFonts w:hint="eastAsia"/>
        </w:rPr>
        <w:t>住宅區成人及孩童二氧化碳風險基準濃度限值</w:t>
      </w:r>
      <w:r>
        <w:rPr>
          <w:rFonts w:hint="eastAsia"/>
        </w:rPr>
        <w:t>分別</w:t>
      </w:r>
      <w:r w:rsidRPr="00634D3E">
        <w:rPr>
          <w:rFonts w:hint="eastAsia"/>
        </w:rPr>
        <w:t>為</w:t>
      </w:r>
      <w:r w:rsidRPr="00634D3E">
        <w:t>1,200</w:t>
      </w:r>
      <w:r w:rsidRPr="00634D3E">
        <w:rPr>
          <w:rFonts w:hint="eastAsia"/>
        </w:rPr>
        <w:t>及</w:t>
      </w:r>
      <w:r w:rsidRPr="00634D3E">
        <w:t>420 ppm</w:t>
      </w:r>
      <w:r>
        <w:t>（</w:t>
      </w:r>
      <w:r>
        <w:t>24</w:t>
      </w:r>
      <w:r>
        <w:rPr>
          <w:rFonts w:hint="eastAsia"/>
        </w:rPr>
        <w:t>小時值</w:t>
      </w:r>
      <w:r>
        <w:t>）</w:t>
      </w:r>
      <w:r w:rsidRPr="00634D3E">
        <w:rPr>
          <w:rFonts w:hint="eastAsia"/>
        </w:rPr>
        <w:t>，</w:t>
      </w:r>
      <w:r>
        <w:rPr>
          <w:rFonts w:hint="eastAsia"/>
        </w:rPr>
        <w:t>以此作為標竿</w:t>
      </w:r>
      <w:r>
        <w:t>（</w:t>
      </w:r>
      <w:r>
        <w:t>Benchmark</w:t>
      </w:r>
      <w:r>
        <w:t>）</w:t>
      </w:r>
      <w:r>
        <w:rPr>
          <w:rFonts w:hint="eastAsia"/>
        </w:rPr>
        <w:t>濃度，採用篩選性風險評估</w:t>
      </w:r>
      <w:r>
        <w:t>（</w:t>
      </w:r>
      <w:r>
        <w:t>Screening Risk Assessment</w:t>
      </w:r>
      <w:r>
        <w:t>）</w:t>
      </w:r>
      <w:r>
        <w:rPr>
          <w:rFonts w:hint="eastAsia"/>
        </w:rPr>
        <w:t>的作法，針</w:t>
      </w:r>
      <w:r w:rsidRPr="00634D3E">
        <w:rPr>
          <w:rFonts w:hint="eastAsia"/>
        </w:rPr>
        <w:t>對住宅區成人及孩童而言，</w:t>
      </w:r>
      <w:r>
        <w:rPr>
          <w:rFonts w:hint="eastAsia"/>
        </w:rPr>
        <w:t>可</w:t>
      </w:r>
      <w:r w:rsidRPr="00634D3E">
        <w:rPr>
          <w:rFonts w:hint="eastAsia"/>
        </w:rPr>
        <w:t>推估我國二氧化碳室內空氣品質標準之非致癌風險危害商數</w:t>
      </w:r>
      <w:r>
        <w:t>（</w:t>
      </w:r>
      <w:r w:rsidRPr="00634D3E">
        <w:t>HQ</w:t>
      </w:r>
      <w:r>
        <w:t>）</w:t>
      </w:r>
      <w:r w:rsidRPr="00634D3E">
        <w:rPr>
          <w:rFonts w:hint="eastAsia"/>
        </w:rPr>
        <w:t>分別為</w:t>
      </w:r>
      <w:r w:rsidRPr="00634D3E">
        <w:t xml:space="preserve">0.83 </w:t>
      </w:r>
      <w:r w:rsidRPr="00634D3E">
        <w:rPr>
          <w:rFonts w:hint="eastAsia"/>
        </w:rPr>
        <w:t>及</w:t>
      </w:r>
      <w:r w:rsidRPr="00634D3E">
        <w:t xml:space="preserve"> 2.38</w:t>
      </w:r>
      <w:r w:rsidRPr="00634D3E">
        <w:rPr>
          <w:rFonts w:hint="eastAsia"/>
        </w:rPr>
        <w:t>。此風險推估結果顯示住宅區居家環境即使符合現行二氧化碳室內空氣品質標準，仍對孩童具有顯著健康風險危害，</w:t>
      </w:r>
      <w:r>
        <w:rPr>
          <w:rFonts w:hint="eastAsia"/>
        </w:rPr>
        <w:t>建議</w:t>
      </w:r>
      <w:r w:rsidRPr="00634D3E">
        <w:rPr>
          <w:rFonts w:hint="eastAsia"/>
        </w:rPr>
        <w:t>應執行適當之風險管理措施</w:t>
      </w:r>
      <w:r>
        <w:t>（</w:t>
      </w:r>
      <w:r w:rsidRPr="00634D3E">
        <w:rPr>
          <w:rFonts w:hint="eastAsia"/>
        </w:rPr>
        <w:t>例如：加裝通風設備，保持室內通風良好，以降低二氧化</w:t>
      </w:r>
      <w:r w:rsidRPr="00AC6782">
        <w:rPr>
          <w:rFonts w:hint="eastAsia"/>
          <w:spacing w:val="-4"/>
          <w:szCs w:val="21"/>
        </w:rPr>
        <w:t>碳暴露量</w:t>
      </w:r>
      <w:r w:rsidRPr="00AC6782">
        <w:rPr>
          <w:spacing w:val="-4"/>
          <w:szCs w:val="21"/>
        </w:rPr>
        <w:t>）</w:t>
      </w:r>
      <w:r w:rsidRPr="00AC6782">
        <w:rPr>
          <w:rFonts w:hint="eastAsia"/>
          <w:spacing w:val="-4"/>
          <w:szCs w:val="21"/>
        </w:rPr>
        <w:t>，以避免對住宅區孩童產生健康危害。</w:t>
      </w:r>
    </w:p>
    <w:p w:rsidR="00E64BA1" w:rsidRDefault="00E64BA1" w:rsidP="00A872A8">
      <w:pPr>
        <w:pStyle w:val="-1"/>
      </w:pPr>
    </w:p>
    <w:p w:rsidR="00E64BA1" w:rsidRDefault="00AC6782" w:rsidP="00A872A8">
      <w:pPr>
        <w:pStyle w:val="10"/>
      </w:pPr>
      <w:r>
        <w:rPr>
          <w:rFonts w:hint="eastAsia"/>
        </w:rPr>
        <w:t>3.</w:t>
      </w:r>
      <w:r>
        <w:rPr>
          <w:rFonts w:hint="eastAsia"/>
        </w:rPr>
        <w:tab/>
      </w:r>
      <w:r w:rsidR="00E64BA1">
        <w:rPr>
          <w:rFonts w:hint="eastAsia"/>
        </w:rPr>
        <w:t>不確定性分析</w:t>
      </w:r>
    </w:p>
    <w:p w:rsidR="00E64BA1" w:rsidRDefault="00E64BA1" w:rsidP="00A872A8">
      <w:pPr>
        <w:pStyle w:val="-1"/>
      </w:pPr>
      <w:r>
        <w:rPr>
          <w:rFonts w:hint="eastAsia"/>
        </w:rPr>
        <w:t>本研究所進行之二氧化碳室內空氣品質健康風險評估結果，其主要不確定性來自於二氧化碳之參考劑量係根據</w:t>
      </w:r>
      <w:r>
        <w:t>ACGIH</w:t>
      </w:r>
      <w:r>
        <w:rPr>
          <w:rFonts w:hint="eastAsia"/>
        </w:rPr>
        <w:t>所公告之二氧化碳</w:t>
      </w:r>
      <w:r>
        <w:t>TLV</w:t>
      </w:r>
      <w:r>
        <w:rPr>
          <w:rFonts w:hint="eastAsia"/>
        </w:rPr>
        <w:t>值所推估，而非如一般污染物通常直接引用國際權威毒理資料庫</w:t>
      </w:r>
      <w:r>
        <w:t>（</w:t>
      </w:r>
      <w:r>
        <w:rPr>
          <w:rFonts w:hint="eastAsia"/>
        </w:rPr>
        <w:t>如</w:t>
      </w:r>
      <w:r>
        <w:t>USEPA</w:t>
      </w:r>
      <w:r>
        <w:rPr>
          <w:rFonts w:hint="eastAsia"/>
        </w:rPr>
        <w:t>之</w:t>
      </w:r>
      <w:r>
        <w:t>IRIS</w:t>
      </w:r>
      <w:r>
        <w:t>）</w:t>
      </w:r>
      <w:r>
        <w:rPr>
          <w:rFonts w:hint="eastAsia"/>
        </w:rPr>
        <w:t>所公告之毒性因子</w:t>
      </w:r>
      <w:r w:rsidR="00E75A43">
        <w:rPr>
          <w:rFonts w:hint="eastAsia"/>
        </w:rPr>
        <w:t>，</w:t>
      </w:r>
      <w:r>
        <w:rPr>
          <w:rFonts w:hint="eastAsia"/>
        </w:rPr>
        <w:t>因此，在使用上仍須密切關注各大國際權威毒理資料庫所公告之最新資訊。</w:t>
      </w:r>
    </w:p>
    <w:p w:rsidR="00E64BA1" w:rsidRPr="007E1231" w:rsidRDefault="00E64BA1" w:rsidP="00A872A8">
      <w:pPr>
        <w:pStyle w:val="-1"/>
      </w:pPr>
      <w:r>
        <w:rPr>
          <w:rFonts w:hint="eastAsia"/>
        </w:rPr>
        <w:t>此外，根據表</w:t>
      </w:r>
      <w:r>
        <w:t>2</w:t>
      </w:r>
      <w:r>
        <w:rPr>
          <w:rFonts w:hint="eastAsia"/>
        </w:rPr>
        <w:t>所彙整之國外二氧化碳相關室內空氣品質標準，以</w:t>
      </w:r>
      <w:r w:rsidRPr="007E1231">
        <w:rPr>
          <w:rFonts w:hint="eastAsia"/>
        </w:rPr>
        <w:t>美國冷凍空調學會</w:t>
      </w:r>
      <w:r>
        <w:t>（</w:t>
      </w:r>
      <w:r w:rsidRPr="007E1231">
        <w:t>American Society of Heating, Refrigerating, and Air</w:t>
      </w:r>
      <w:r>
        <w:t xml:space="preserve"> </w:t>
      </w:r>
      <w:r w:rsidRPr="007E1231">
        <w:t>Condition Engineers</w:t>
      </w:r>
      <w:r>
        <w:rPr>
          <w:rFonts w:hint="eastAsia"/>
        </w:rPr>
        <w:t>，以下簡稱</w:t>
      </w:r>
      <w:r w:rsidRPr="007E1231">
        <w:t>ASHRAE</w:t>
      </w:r>
      <w:r>
        <w:t>）</w:t>
      </w:r>
      <w:r>
        <w:rPr>
          <w:rFonts w:hint="eastAsia"/>
        </w:rPr>
        <w:t>所訂定之二氧化碳標準</w:t>
      </w:r>
      <w:r>
        <w:t>（</w:t>
      </w:r>
      <w:r>
        <w:t>700 ppm</w:t>
      </w:r>
      <w:r>
        <w:t>）</w:t>
      </w:r>
      <w:r>
        <w:rPr>
          <w:rFonts w:hint="eastAsia"/>
        </w:rPr>
        <w:t>最低。此世界最低標準值遠高於本研究所推估之住宅區</w:t>
      </w:r>
      <w:r>
        <w:rPr>
          <w:rFonts w:hint="eastAsia"/>
        </w:rPr>
        <w:lastRenderedPageBreak/>
        <w:t>孩童風險基準濃度限值</w:t>
      </w:r>
      <w:r>
        <w:t>（</w:t>
      </w:r>
      <w:r>
        <w:t>420 ppm</w:t>
      </w:r>
      <w:r>
        <w:t>）</w:t>
      </w:r>
      <w:r>
        <w:rPr>
          <w:rFonts w:hint="eastAsia"/>
        </w:rPr>
        <w:t>，而且後者僅略高於一般室外二氧化碳背景濃度介於</w:t>
      </w:r>
      <w:r>
        <w:t>300</w:t>
      </w:r>
      <w:r w:rsidR="00013E67">
        <w:t>～</w:t>
      </w:r>
      <w:r>
        <w:t>400 ppm</w:t>
      </w:r>
      <w:r>
        <w:rPr>
          <w:rFonts w:hint="eastAsia"/>
        </w:rPr>
        <w:t>，顯見仍需針對二氧化碳毒性參數進行深入研究，以提高二氧化碳室內空氣品質風險評估結果之可靠性。</w:t>
      </w:r>
    </w:p>
    <w:p w:rsidR="00E64BA1" w:rsidRPr="00C75C4A" w:rsidRDefault="00E64BA1" w:rsidP="00A872A8">
      <w:pPr>
        <w:pStyle w:val="-1"/>
        <w:spacing w:line="350" w:lineRule="exact"/>
      </w:pPr>
    </w:p>
    <w:p w:rsidR="00E64BA1" w:rsidRDefault="00E64BA1" w:rsidP="00AC6782">
      <w:pPr>
        <w:pStyle w:val="af1"/>
        <w:ind w:left="616" w:hanging="616"/>
        <w:jc w:val="left"/>
      </w:pPr>
      <w:r>
        <w:rPr>
          <w:rFonts w:hint="eastAsia"/>
        </w:rPr>
        <w:t>表</w:t>
      </w:r>
      <w:r>
        <w:t>1</w:t>
      </w:r>
      <w:r w:rsidR="00AC6782">
        <w:rPr>
          <w:rFonts w:hint="eastAsia"/>
        </w:rPr>
        <w:tab/>
      </w:r>
      <w:r w:rsidRPr="00634D3E">
        <w:rPr>
          <w:rFonts w:hint="eastAsia"/>
        </w:rPr>
        <w:t>二氧化碳法規標準及風險基準濃度限值推估結果彙整</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0"/>
        <w:gridCol w:w="2845"/>
        <w:gridCol w:w="819"/>
      </w:tblGrid>
      <w:tr w:rsidR="00B22560" w:rsidRPr="00727BCE">
        <w:trPr>
          <w:trHeight w:val="330"/>
          <w:jc w:val="center"/>
        </w:trPr>
        <w:tc>
          <w:tcPr>
            <w:tcW w:w="942" w:type="pct"/>
            <w:shd w:val="clear" w:color="auto" w:fill="FCCDE5"/>
            <w:noWrap/>
            <w:vAlign w:val="center"/>
          </w:tcPr>
          <w:p w:rsidR="00B22560" w:rsidRPr="00634D3E" w:rsidRDefault="00B22560" w:rsidP="00B22560">
            <w:pPr>
              <w:pStyle w:val="af0"/>
              <w:jc w:val="center"/>
            </w:pPr>
            <w:r>
              <w:t>CO</w:t>
            </w:r>
            <w:r w:rsidRPr="00485703">
              <w:rPr>
                <w:vertAlign w:val="subscript"/>
              </w:rPr>
              <w:t>2</w:t>
            </w:r>
            <w:r w:rsidRPr="00634D3E">
              <w:rPr>
                <w:rFonts w:hint="eastAsia"/>
              </w:rPr>
              <w:t>濃度</w:t>
            </w:r>
          </w:p>
          <w:p w:rsidR="00B22560" w:rsidRPr="00634D3E" w:rsidRDefault="00B22560" w:rsidP="00B22560">
            <w:pPr>
              <w:pStyle w:val="af0"/>
              <w:jc w:val="center"/>
            </w:pPr>
            <w:r>
              <w:t>（</w:t>
            </w:r>
            <w:r w:rsidRPr="00634D3E">
              <w:t>ppm</w:t>
            </w:r>
            <w:r>
              <w:t>）</w:t>
            </w:r>
          </w:p>
        </w:tc>
        <w:tc>
          <w:tcPr>
            <w:tcW w:w="3151" w:type="pct"/>
            <w:shd w:val="clear" w:color="auto" w:fill="FCCDE5"/>
            <w:noWrap/>
            <w:vAlign w:val="center"/>
          </w:tcPr>
          <w:p w:rsidR="00B22560" w:rsidRPr="00634D3E" w:rsidRDefault="00B22560" w:rsidP="00B22560">
            <w:pPr>
              <w:pStyle w:val="af0"/>
              <w:jc w:val="center"/>
            </w:pPr>
            <w:r w:rsidRPr="00634D3E">
              <w:rPr>
                <w:rFonts w:hint="eastAsia"/>
              </w:rPr>
              <w:t>說</w:t>
            </w:r>
            <w:r>
              <w:rPr>
                <w:rFonts w:hint="eastAsia"/>
              </w:rPr>
              <w:t xml:space="preserve">  </w:t>
            </w:r>
            <w:r w:rsidRPr="00634D3E">
              <w:rPr>
                <w:rFonts w:hint="eastAsia"/>
              </w:rPr>
              <w:t>明</w:t>
            </w:r>
          </w:p>
        </w:tc>
        <w:tc>
          <w:tcPr>
            <w:tcW w:w="907" w:type="pct"/>
            <w:shd w:val="clear" w:color="auto" w:fill="FCCDE5"/>
            <w:noWrap/>
            <w:vAlign w:val="center"/>
          </w:tcPr>
          <w:p w:rsidR="00B22560" w:rsidRPr="00634D3E" w:rsidRDefault="00B22560" w:rsidP="00B22560">
            <w:pPr>
              <w:pStyle w:val="af0"/>
              <w:jc w:val="center"/>
            </w:pPr>
            <w:r w:rsidRPr="00634D3E">
              <w:rPr>
                <w:rFonts w:hint="eastAsia"/>
              </w:rPr>
              <w:t>資料來源</w:t>
            </w:r>
          </w:p>
        </w:tc>
      </w:tr>
      <w:tr w:rsidR="00B22560" w:rsidRPr="00727BCE">
        <w:trPr>
          <w:trHeight w:val="330"/>
          <w:jc w:val="center"/>
        </w:trPr>
        <w:tc>
          <w:tcPr>
            <w:tcW w:w="942" w:type="pct"/>
            <w:shd w:val="clear" w:color="auto" w:fill="auto"/>
            <w:noWrap/>
            <w:vAlign w:val="center"/>
          </w:tcPr>
          <w:p w:rsidR="00B22560" w:rsidRDefault="00B22560" w:rsidP="00B22560">
            <w:pPr>
              <w:pStyle w:val="af0"/>
              <w:jc w:val="center"/>
              <w:rPr>
                <w:rFonts w:hint="eastAsia"/>
              </w:rPr>
            </w:pPr>
            <w:r>
              <w:t>420</w:t>
            </w:r>
          </w:p>
          <w:p w:rsidR="00B22560" w:rsidRPr="009066FD" w:rsidRDefault="00B22560" w:rsidP="00B22560">
            <w:pPr>
              <w:pStyle w:val="af0"/>
              <w:jc w:val="center"/>
            </w:pPr>
            <w:r>
              <w:t>（</w:t>
            </w:r>
            <w:r w:rsidRPr="009066FD">
              <w:t>24-hr</w:t>
            </w:r>
            <w:r>
              <w:t>）</w:t>
            </w:r>
          </w:p>
        </w:tc>
        <w:tc>
          <w:tcPr>
            <w:tcW w:w="3151" w:type="pct"/>
            <w:shd w:val="clear" w:color="auto" w:fill="auto"/>
            <w:noWrap/>
            <w:vAlign w:val="center"/>
          </w:tcPr>
          <w:p w:rsidR="00B22560" w:rsidRPr="00634D3E" w:rsidRDefault="00B22560" w:rsidP="00B22560">
            <w:pPr>
              <w:pStyle w:val="af0"/>
              <w:ind w:left="57"/>
            </w:pPr>
            <w:r w:rsidRPr="00634D3E">
              <w:rPr>
                <w:rFonts w:hint="eastAsia"/>
              </w:rPr>
              <w:t>住宅區孩童風險基準濃度限值</w:t>
            </w:r>
          </w:p>
        </w:tc>
        <w:tc>
          <w:tcPr>
            <w:tcW w:w="907" w:type="pct"/>
            <w:shd w:val="clear" w:color="auto" w:fill="auto"/>
            <w:noWrap/>
            <w:vAlign w:val="center"/>
          </w:tcPr>
          <w:p w:rsidR="00B22560" w:rsidRPr="00634D3E" w:rsidRDefault="00B22560" w:rsidP="00B22560">
            <w:pPr>
              <w:pStyle w:val="af0"/>
              <w:jc w:val="center"/>
            </w:pPr>
            <w:r w:rsidRPr="00634D3E">
              <w:rPr>
                <w:rFonts w:hint="eastAsia"/>
              </w:rPr>
              <w:t>本研究</w:t>
            </w:r>
          </w:p>
        </w:tc>
      </w:tr>
      <w:tr w:rsidR="00B22560" w:rsidRPr="00727BCE">
        <w:trPr>
          <w:trHeight w:val="330"/>
          <w:jc w:val="center"/>
        </w:trPr>
        <w:tc>
          <w:tcPr>
            <w:tcW w:w="942" w:type="pct"/>
            <w:shd w:val="clear" w:color="auto" w:fill="auto"/>
            <w:noWrap/>
            <w:vAlign w:val="center"/>
          </w:tcPr>
          <w:p w:rsidR="00B22560" w:rsidRDefault="00B22560" w:rsidP="00B22560">
            <w:pPr>
              <w:pStyle w:val="af0"/>
              <w:jc w:val="center"/>
              <w:rPr>
                <w:rFonts w:hint="eastAsia"/>
              </w:rPr>
            </w:pPr>
            <w:r>
              <w:t>1,000</w:t>
            </w:r>
          </w:p>
          <w:p w:rsidR="00B22560" w:rsidRPr="009066FD" w:rsidRDefault="00B22560" w:rsidP="00B22560">
            <w:pPr>
              <w:pStyle w:val="af0"/>
              <w:jc w:val="center"/>
            </w:pPr>
            <w:r>
              <w:t>（</w:t>
            </w:r>
            <w:r w:rsidRPr="009066FD">
              <w:t>8-hr</w:t>
            </w:r>
            <w:r>
              <w:t>）</w:t>
            </w:r>
          </w:p>
        </w:tc>
        <w:tc>
          <w:tcPr>
            <w:tcW w:w="3151" w:type="pct"/>
            <w:shd w:val="clear" w:color="auto" w:fill="auto"/>
            <w:noWrap/>
            <w:vAlign w:val="center"/>
          </w:tcPr>
          <w:p w:rsidR="00B22560" w:rsidRPr="00634D3E" w:rsidRDefault="00B22560" w:rsidP="00B22560">
            <w:pPr>
              <w:pStyle w:val="af0"/>
              <w:ind w:left="57"/>
            </w:pPr>
            <w:r w:rsidRPr="00634D3E">
              <w:rPr>
                <w:rFonts w:hint="eastAsia"/>
              </w:rPr>
              <w:t>我國室內空氣品質標準</w:t>
            </w:r>
          </w:p>
        </w:tc>
        <w:tc>
          <w:tcPr>
            <w:tcW w:w="907" w:type="pct"/>
            <w:shd w:val="clear" w:color="auto" w:fill="auto"/>
            <w:noWrap/>
            <w:vAlign w:val="center"/>
          </w:tcPr>
          <w:p w:rsidR="00B22560" w:rsidRDefault="00B22560" w:rsidP="00B22560">
            <w:pPr>
              <w:pStyle w:val="af0"/>
              <w:jc w:val="center"/>
              <w:rPr>
                <w:rFonts w:hint="eastAsia"/>
              </w:rPr>
            </w:pPr>
            <w:r w:rsidRPr="00634D3E">
              <w:rPr>
                <w:rFonts w:hint="eastAsia"/>
              </w:rPr>
              <w:t>環保署</w:t>
            </w:r>
          </w:p>
          <w:p w:rsidR="00B22560" w:rsidRPr="00634D3E" w:rsidRDefault="00B22560" w:rsidP="00B22560">
            <w:pPr>
              <w:pStyle w:val="af0"/>
              <w:jc w:val="center"/>
            </w:pPr>
            <w:r>
              <w:t>（</w:t>
            </w:r>
            <w:r w:rsidRPr="00634D3E">
              <w:t>2012</w:t>
            </w:r>
            <w:r>
              <w:t>）</w:t>
            </w:r>
          </w:p>
        </w:tc>
      </w:tr>
      <w:tr w:rsidR="00B22560" w:rsidRPr="00727BCE">
        <w:trPr>
          <w:trHeight w:val="330"/>
          <w:jc w:val="center"/>
        </w:trPr>
        <w:tc>
          <w:tcPr>
            <w:tcW w:w="942" w:type="pct"/>
            <w:shd w:val="clear" w:color="auto" w:fill="auto"/>
            <w:noWrap/>
            <w:vAlign w:val="center"/>
          </w:tcPr>
          <w:p w:rsidR="00B22560" w:rsidRDefault="00B22560" w:rsidP="00B22560">
            <w:pPr>
              <w:pStyle w:val="af0"/>
              <w:jc w:val="center"/>
              <w:rPr>
                <w:rFonts w:hint="eastAsia"/>
              </w:rPr>
            </w:pPr>
            <w:r>
              <w:t>1,200</w:t>
            </w:r>
          </w:p>
          <w:p w:rsidR="00B22560" w:rsidRPr="009066FD" w:rsidRDefault="00B22560" w:rsidP="00B22560">
            <w:pPr>
              <w:pStyle w:val="af0"/>
              <w:jc w:val="center"/>
            </w:pPr>
            <w:r>
              <w:t>（</w:t>
            </w:r>
            <w:r w:rsidRPr="009066FD">
              <w:t>24-hr</w:t>
            </w:r>
            <w:r>
              <w:t>）</w:t>
            </w:r>
          </w:p>
        </w:tc>
        <w:tc>
          <w:tcPr>
            <w:tcW w:w="3151" w:type="pct"/>
            <w:shd w:val="clear" w:color="auto" w:fill="auto"/>
            <w:noWrap/>
            <w:vAlign w:val="center"/>
          </w:tcPr>
          <w:p w:rsidR="00B22560" w:rsidRPr="00634D3E" w:rsidRDefault="00B22560" w:rsidP="00B22560">
            <w:pPr>
              <w:pStyle w:val="af0"/>
              <w:ind w:left="57"/>
            </w:pPr>
            <w:r w:rsidRPr="00634D3E">
              <w:rPr>
                <w:rFonts w:hint="eastAsia"/>
              </w:rPr>
              <w:t>住宅區成人風險基準濃度限值</w:t>
            </w:r>
          </w:p>
        </w:tc>
        <w:tc>
          <w:tcPr>
            <w:tcW w:w="907" w:type="pct"/>
            <w:shd w:val="clear" w:color="auto" w:fill="auto"/>
            <w:noWrap/>
            <w:vAlign w:val="center"/>
          </w:tcPr>
          <w:p w:rsidR="00B22560" w:rsidRPr="00634D3E" w:rsidRDefault="00B22560" w:rsidP="00B22560">
            <w:pPr>
              <w:pStyle w:val="af0"/>
              <w:jc w:val="center"/>
            </w:pPr>
            <w:r w:rsidRPr="00634D3E">
              <w:rPr>
                <w:rFonts w:hint="eastAsia"/>
              </w:rPr>
              <w:t>本研究</w:t>
            </w:r>
          </w:p>
        </w:tc>
      </w:tr>
      <w:tr w:rsidR="00B22560" w:rsidRPr="00727BCE">
        <w:trPr>
          <w:trHeight w:val="330"/>
          <w:jc w:val="center"/>
        </w:trPr>
        <w:tc>
          <w:tcPr>
            <w:tcW w:w="942" w:type="pct"/>
            <w:shd w:val="clear" w:color="auto" w:fill="auto"/>
            <w:noWrap/>
            <w:vAlign w:val="center"/>
          </w:tcPr>
          <w:p w:rsidR="00B22560" w:rsidRDefault="00B22560" w:rsidP="00B22560">
            <w:pPr>
              <w:pStyle w:val="af0"/>
              <w:jc w:val="center"/>
              <w:rPr>
                <w:rFonts w:hint="eastAsia"/>
              </w:rPr>
            </w:pPr>
            <w:r>
              <w:t>5,000</w:t>
            </w:r>
          </w:p>
          <w:p w:rsidR="00B22560" w:rsidRPr="009066FD" w:rsidRDefault="00B22560" w:rsidP="00B22560">
            <w:pPr>
              <w:pStyle w:val="af0"/>
              <w:jc w:val="center"/>
            </w:pPr>
            <w:r>
              <w:t>（</w:t>
            </w:r>
            <w:r w:rsidRPr="009066FD">
              <w:t>8-hr</w:t>
            </w:r>
            <w:r>
              <w:t>）</w:t>
            </w:r>
          </w:p>
        </w:tc>
        <w:tc>
          <w:tcPr>
            <w:tcW w:w="3151" w:type="pct"/>
            <w:shd w:val="clear" w:color="auto" w:fill="auto"/>
            <w:noWrap/>
            <w:vAlign w:val="center"/>
          </w:tcPr>
          <w:p w:rsidR="00B22560" w:rsidRDefault="00B22560" w:rsidP="00B22560">
            <w:pPr>
              <w:pStyle w:val="af0"/>
              <w:ind w:left="57"/>
              <w:rPr>
                <w:rFonts w:hint="eastAsia"/>
              </w:rPr>
            </w:pPr>
            <w:r w:rsidRPr="00634D3E">
              <w:rPr>
                <w:rFonts w:hint="eastAsia"/>
              </w:rPr>
              <w:t>勞工作業環境空氣中有害物容許濃</w:t>
            </w:r>
          </w:p>
          <w:p w:rsidR="00B22560" w:rsidRDefault="00B22560" w:rsidP="00B22560">
            <w:pPr>
              <w:pStyle w:val="af0"/>
              <w:ind w:left="57"/>
            </w:pPr>
            <w:r w:rsidRPr="00634D3E">
              <w:rPr>
                <w:rFonts w:hint="eastAsia"/>
              </w:rPr>
              <w:t>度標準</w:t>
            </w:r>
          </w:p>
          <w:p w:rsidR="00B22560" w:rsidRPr="00634D3E" w:rsidRDefault="00B22560" w:rsidP="00B22560">
            <w:pPr>
              <w:pStyle w:val="af0"/>
              <w:ind w:left="57"/>
            </w:pPr>
            <w:r>
              <w:t>（</w:t>
            </w:r>
            <w:r w:rsidRPr="00634D3E">
              <w:rPr>
                <w:rFonts w:hint="eastAsia"/>
              </w:rPr>
              <w:t>一般作業環境</w:t>
            </w:r>
            <w:r>
              <w:t>）</w:t>
            </w:r>
          </w:p>
        </w:tc>
        <w:tc>
          <w:tcPr>
            <w:tcW w:w="907" w:type="pct"/>
            <w:shd w:val="clear" w:color="auto" w:fill="auto"/>
            <w:noWrap/>
            <w:vAlign w:val="center"/>
          </w:tcPr>
          <w:p w:rsidR="00B22560" w:rsidRDefault="00B22560" w:rsidP="00B22560">
            <w:pPr>
              <w:pStyle w:val="af0"/>
              <w:jc w:val="center"/>
              <w:rPr>
                <w:rFonts w:hint="eastAsia"/>
              </w:rPr>
            </w:pPr>
            <w:r>
              <w:rPr>
                <w:rFonts w:hint="eastAsia"/>
              </w:rPr>
              <w:t>勞動部</w:t>
            </w:r>
          </w:p>
          <w:p w:rsidR="00B22560" w:rsidRPr="00634D3E" w:rsidRDefault="00B22560" w:rsidP="00B22560">
            <w:pPr>
              <w:pStyle w:val="af0"/>
              <w:jc w:val="center"/>
            </w:pPr>
            <w:r>
              <w:t>（</w:t>
            </w:r>
            <w:r w:rsidRPr="00634D3E">
              <w:t>2010</w:t>
            </w:r>
            <w:r>
              <w:t>）</w:t>
            </w:r>
          </w:p>
        </w:tc>
      </w:tr>
      <w:tr w:rsidR="00B22560" w:rsidRPr="00727BCE">
        <w:trPr>
          <w:trHeight w:val="330"/>
          <w:jc w:val="center"/>
        </w:trPr>
        <w:tc>
          <w:tcPr>
            <w:tcW w:w="942" w:type="pct"/>
            <w:shd w:val="clear" w:color="auto" w:fill="auto"/>
            <w:noWrap/>
            <w:vAlign w:val="center"/>
          </w:tcPr>
          <w:p w:rsidR="00B22560" w:rsidRDefault="00B22560" w:rsidP="00B22560">
            <w:pPr>
              <w:pStyle w:val="af0"/>
              <w:jc w:val="center"/>
              <w:rPr>
                <w:rFonts w:hint="eastAsia"/>
              </w:rPr>
            </w:pPr>
            <w:r>
              <w:t>5,100</w:t>
            </w:r>
          </w:p>
          <w:p w:rsidR="00B22560" w:rsidRPr="009066FD" w:rsidRDefault="00B22560" w:rsidP="00B22560">
            <w:pPr>
              <w:pStyle w:val="af0"/>
              <w:jc w:val="center"/>
            </w:pPr>
            <w:r>
              <w:t>（</w:t>
            </w:r>
            <w:r w:rsidRPr="009066FD">
              <w:t>8-hr</w:t>
            </w:r>
            <w:r>
              <w:t>）</w:t>
            </w:r>
          </w:p>
        </w:tc>
        <w:tc>
          <w:tcPr>
            <w:tcW w:w="3151" w:type="pct"/>
            <w:shd w:val="clear" w:color="auto" w:fill="auto"/>
            <w:noWrap/>
            <w:vAlign w:val="center"/>
          </w:tcPr>
          <w:p w:rsidR="00B22560" w:rsidRPr="00634D3E" w:rsidRDefault="00B22560" w:rsidP="00B22560">
            <w:pPr>
              <w:pStyle w:val="af0"/>
              <w:ind w:left="57"/>
            </w:pPr>
            <w:r w:rsidRPr="00634D3E">
              <w:rPr>
                <w:rFonts w:hint="eastAsia"/>
              </w:rPr>
              <w:t>工商業區工作者風險基準濃度限值</w:t>
            </w:r>
          </w:p>
        </w:tc>
        <w:tc>
          <w:tcPr>
            <w:tcW w:w="907" w:type="pct"/>
            <w:shd w:val="clear" w:color="auto" w:fill="auto"/>
            <w:noWrap/>
            <w:vAlign w:val="center"/>
          </w:tcPr>
          <w:p w:rsidR="00B22560" w:rsidRPr="00634D3E" w:rsidRDefault="00B22560" w:rsidP="00B22560">
            <w:pPr>
              <w:pStyle w:val="af0"/>
              <w:jc w:val="center"/>
            </w:pPr>
            <w:r w:rsidRPr="00634D3E">
              <w:rPr>
                <w:rFonts w:hint="eastAsia"/>
              </w:rPr>
              <w:t>本研究</w:t>
            </w:r>
          </w:p>
        </w:tc>
      </w:tr>
      <w:tr w:rsidR="00B22560" w:rsidRPr="00727BCE">
        <w:trPr>
          <w:trHeight w:val="330"/>
          <w:jc w:val="center"/>
        </w:trPr>
        <w:tc>
          <w:tcPr>
            <w:tcW w:w="942" w:type="pct"/>
            <w:shd w:val="clear" w:color="auto" w:fill="auto"/>
            <w:noWrap/>
            <w:vAlign w:val="center"/>
          </w:tcPr>
          <w:p w:rsidR="00B22560" w:rsidRDefault="00B22560" w:rsidP="00B22560">
            <w:pPr>
              <w:pStyle w:val="af0"/>
              <w:jc w:val="center"/>
              <w:rPr>
                <w:rFonts w:hint="eastAsia"/>
              </w:rPr>
            </w:pPr>
            <w:r>
              <w:t>10,000</w:t>
            </w:r>
          </w:p>
          <w:p w:rsidR="00B22560" w:rsidRPr="009066FD" w:rsidRDefault="00B22560" w:rsidP="00B22560">
            <w:pPr>
              <w:pStyle w:val="af0"/>
              <w:jc w:val="center"/>
            </w:pPr>
            <w:r>
              <w:t>（</w:t>
            </w:r>
            <w:r w:rsidRPr="009066FD">
              <w:t>8-hr</w:t>
            </w:r>
            <w:r>
              <w:t>）</w:t>
            </w:r>
          </w:p>
        </w:tc>
        <w:tc>
          <w:tcPr>
            <w:tcW w:w="3151" w:type="pct"/>
            <w:shd w:val="clear" w:color="auto" w:fill="auto"/>
            <w:noWrap/>
            <w:vAlign w:val="center"/>
          </w:tcPr>
          <w:p w:rsidR="00B22560" w:rsidRDefault="00B22560" w:rsidP="00B22560">
            <w:pPr>
              <w:pStyle w:val="af0"/>
              <w:ind w:left="57"/>
              <w:rPr>
                <w:rFonts w:hint="eastAsia"/>
              </w:rPr>
            </w:pPr>
            <w:r w:rsidRPr="00634D3E">
              <w:rPr>
                <w:rFonts w:hint="eastAsia"/>
              </w:rPr>
              <w:t>勞工作業環境空氣中有害物容許濃</w:t>
            </w:r>
          </w:p>
          <w:p w:rsidR="00B22560" w:rsidRDefault="00B22560" w:rsidP="00B22560">
            <w:pPr>
              <w:pStyle w:val="af0"/>
              <w:ind w:left="57"/>
            </w:pPr>
            <w:r w:rsidRPr="00634D3E">
              <w:rPr>
                <w:rFonts w:hint="eastAsia"/>
              </w:rPr>
              <w:t>度標準</w:t>
            </w:r>
          </w:p>
          <w:p w:rsidR="00B22560" w:rsidRPr="00634D3E" w:rsidRDefault="00B22560" w:rsidP="00B22560">
            <w:pPr>
              <w:pStyle w:val="af0"/>
              <w:ind w:left="57"/>
            </w:pPr>
            <w:r>
              <w:t>（</w:t>
            </w:r>
            <w:r w:rsidRPr="00634D3E">
              <w:rPr>
                <w:rFonts w:hint="eastAsia"/>
              </w:rPr>
              <w:t>煤礦坑</w:t>
            </w:r>
            <w:r>
              <w:t>）</w:t>
            </w:r>
          </w:p>
        </w:tc>
        <w:tc>
          <w:tcPr>
            <w:tcW w:w="907" w:type="pct"/>
            <w:shd w:val="clear" w:color="auto" w:fill="auto"/>
            <w:noWrap/>
            <w:vAlign w:val="center"/>
          </w:tcPr>
          <w:p w:rsidR="00B22560" w:rsidRDefault="00B22560" w:rsidP="00B22560">
            <w:pPr>
              <w:pStyle w:val="af0"/>
              <w:jc w:val="center"/>
              <w:rPr>
                <w:rFonts w:hint="eastAsia"/>
              </w:rPr>
            </w:pPr>
            <w:r>
              <w:rPr>
                <w:rFonts w:hint="eastAsia"/>
              </w:rPr>
              <w:t>勞動部</w:t>
            </w:r>
          </w:p>
          <w:p w:rsidR="00B22560" w:rsidRPr="00634D3E" w:rsidRDefault="00B22560" w:rsidP="00B22560">
            <w:pPr>
              <w:pStyle w:val="af0"/>
              <w:jc w:val="center"/>
            </w:pPr>
            <w:r>
              <w:t>（</w:t>
            </w:r>
            <w:r w:rsidRPr="00634D3E">
              <w:t>2010</w:t>
            </w:r>
            <w:r>
              <w:t>）</w:t>
            </w:r>
          </w:p>
        </w:tc>
      </w:tr>
    </w:tbl>
    <w:p w:rsidR="00B22560" w:rsidRDefault="00B22560" w:rsidP="00AC6782">
      <w:pPr>
        <w:pStyle w:val="-1"/>
        <w:spacing w:before="100"/>
        <w:rPr>
          <w:rFonts w:hint="eastAsia"/>
        </w:rPr>
      </w:pPr>
    </w:p>
    <w:p w:rsidR="00E64BA1" w:rsidRDefault="00E64BA1" w:rsidP="00AC6782">
      <w:pPr>
        <w:pStyle w:val="af1"/>
      </w:pPr>
      <w:r>
        <w:rPr>
          <w:rFonts w:hint="eastAsia"/>
        </w:rPr>
        <w:t>表</w:t>
      </w:r>
      <w:r>
        <w:t xml:space="preserve">2 </w:t>
      </w:r>
      <w:r w:rsidR="00AC6782">
        <w:rPr>
          <w:rFonts w:hint="eastAsia"/>
        </w:rPr>
        <w:t xml:space="preserve"> </w:t>
      </w:r>
      <w:r>
        <w:rPr>
          <w:rFonts w:hint="eastAsia"/>
        </w:rPr>
        <w:t>國外</w:t>
      </w:r>
      <w:r w:rsidRPr="00634D3E">
        <w:rPr>
          <w:rFonts w:hint="eastAsia"/>
        </w:rPr>
        <w:t>二氧化碳</w:t>
      </w:r>
      <w:r>
        <w:rPr>
          <w:rFonts w:hint="eastAsia"/>
        </w:rPr>
        <w:t>相關室內空氣品質標準</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3"/>
        <w:gridCol w:w="2137"/>
      </w:tblGrid>
      <w:tr w:rsidR="00E64BA1" w:rsidRPr="00727BCE">
        <w:trPr>
          <w:trHeight w:val="296"/>
          <w:jc w:val="center"/>
        </w:trPr>
        <w:tc>
          <w:tcPr>
            <w:tcW w:w="934" w:type="pct"/>
            <w:shd w:val="clear" w:color="auto" w:fill="FCCDE5"/>
            <w:noWrap/>
            <w:vAlign w:val="center"/>
          </w:tcPr>
          <w:p w:rsidR="00E64BA1" w:rsidRPr="00634D3E" w:rsidRDefault="00E64BA1" w:rsidP="00AC6782">
            <w:pPr>
              <w:pStyle w:val="af0"/>
              <w:jc w:val="center"/>
            </w:pPr>
            <w:r>
              <w:rPr>
                <w:rFonts w:hint="eastAsia"/>
              </w:rPr>
              <w:t>國家</w:t>
            </w:r>
          </w:p>
        </w:tc>
        <w:tc>
          <w:tcPr>
            <w:tcW w:w="1718" w:type="pct"/>
            <w:shd w:val="clear" w:color="auto" w:fill="FCCDE5"/>
            <w:noWrap/>
            <w:vAlign w:val="center"/>
          </w:tcPr>
          <w:p w:rsidR="00E64BA1" w:rsidRPr="00634D3E" w:rsidRDefault="00E64BA1" w:rsidP="00AC6782">
            <w:pPr>
              <w:pStyle w:val="af0"/>
              <w:jc w:val="center"/>
            </w:pPr>
            <w:r>
              <w:t>CO</w:t>
            </w:r>
            <w:r w:rsidRPr="00485703">
              <w:rPr>
                <w:vertAlign w:val="subscript"/>
              </w:rPr>
              <w:t>2</w:t>
            </w:r>
            <w:r w:rsidRPr="00634D3E">
              <w:rPr>
                <w:rFonts w:hint="eastAsia"/>
              </w:rPr>
              <w:t>濃度</w:t>
            </w:r>
          </w:p>
          <w:p w:rsidR="00AC6782" w:rsidRDefault="00E64BA1" w:rsidP="00AC6782">
            <w:pPr>
              <w:pStyle w:val="af0"/>
              <w:jc w:val="center"/>
              <w:rPr>
                <w:rFonts w:hint="eastAsia"/>
              </w:rPr>
            </w:pPr>
            <w:r>
              <w:t>（</w:t>
            </w:r>
            <w:r w:rsidRPr="00634D3E">
              <w:t>ppm</w:t>
            </w:r>
            <w:r>
              <w:t>）</w:t>
            </w:r>
          </w:p>
          <w:p w:rsidR="00E64BA1" w:rsidRPr="00634D3E" w:rsidRDefault="00E64BA1" w:rsidP="00AC6782">
            <w:pPr>
              <w:pStyle w:val="af0"/>
              <w:jc w:val="center"/>
            </w:pPr>
            <w:r>
              <w:t>（</w:t>
            </w:r>
            <w:r>
              <w:t>8</w:t>
            </w:r>
            <w:r>
              <w:rPr>
                <w:rFonts w:hint="eastAsia"/>
              </w:rPr>
              <w:t>小時值</w:t>
            </w:r>
            <w:r>
              <w:t>）</w:t>
            </w:r>
          </w:p>
        </w:tc>
        <w:tc>
          <w:tcPr>
            <w:tcW w:w="2348" w:type="pct"/>
            <w:shd w:val="clear" w:color="auto" w:fill="FCCDE5"/>
            <w:noWrap/>
            <w:vAlign w:val="center"/>
          </w:tcPr>
          <w:p w:rsidR="00E64BA1" w:rsidRPr="00634D3E" w:rsidRDefault="00E64BA1" w:rsidP="00AC6782">
            <w:pPr>
              <w:pStyle w:val="af0"/>
              <w:jc w:val="center"/>
            </w:pPr>
            <w:r>
              <w:rPr>
                <w:rFonts w:hint="eastAsia"/>
              </w:rPr>
              <w:t>標準或</w:t>
            </w:r>
            <w:r w:rsidRPr="00634D3E">
              <w:rPr>
                <w:rFonts w:hint="eastAsia"/>
              </w:rPr>
              <w:t>資料來源</w:t>
            </w:r>
          </w:p>
        </w:tc>
      </w:tr>
      <w:tr w:rsidR="00E64BA1" w:rsidRPr="00727BCE">
        <w:trPr>
          <w:trHeight w:val="298"/>
          <w:jc w:val="center"/>
        </w:trPr>
        <w:tc>
          <w:tcPr>
            <w:tcW w:w="934" w:type="pct"/>
            <w:shd w:val="clear" w:color="auto" w:fill="auto"/>
            <w:noWrap/>
            <w:vAlign w:val="center"/>
          </w:tcPr>
          <w:p w:rsidR="00E64BA1" w:rsidRPr="009066FD" w:rsidRDefault="00E64BA1" w:rsidP="00AC6782">
            <w:pPr>
              <w:pStyle w:val="af0"/>
              <w:jc w:val="center"/>
            </w:pPr>
            <w:r>
              <w:t>WHO</w:t>
            </w:r>
          </w:p>
        </w:tc>
        <w:tc>
          <w:tcPr>
            <w:tcW w:w="1718" w:type="pct"/>
            <w:shd w:val="clear" w:color="auto" w:fill="auto"/>
            <w:noWrap/>
            <w:vAlign w:val="center"/>
          </w:tcPr>
          <w:p w:rsidR="00E64BA1" w:rsidRPr="00634D3E" w:rsidRDefault="00E64BA1" w:rsidP="00AC6782">
            <w:pPr>
              <w:pStyle w:val="af0"/>
              <w:jc w:val="center"/>
            </w:pPr>
            <w:r>
              <w:t>920</w:t>
            </w:r>
          </w:p>
        </w:tc>
        <w:tc>
          <w:tcPr>
            <w:tcW w:w="2348" w:type="pct"/>
            <w:shd w:val="clear" w:color="auto" w:fill="auto"/>
            <w:noWrap/>
            <w:vAlign w:val="center"/>
          </w:tcPr>
          <w:p w:rsidR="00E64BA1" w:rsidRPr="00634D3E" w:rsidRDefault="00E64BA1" w:rsidP="00AC6782">
            <w:pPr>
              <w:pStyle w:val="af0"/>
              <w:jc w:val="center"/>
            </w:pPr>
            <w:r>
              <w:rPr>
                <w:rFonts w:hint="eastAsia"/>
              </w:rPr>
              <w:t>空氣品質指引</w:t>
            </w:r>
          </w:p>
        </w:tc>
      </w:tr>
      <w:tr w:rsidR="00E64BA1" w:rsidRPr="00727BCE">
        <w:trPr>
          <w:trHeight w:val="298"/>
          <w:jc w:val="center"/>
        </w:trPr>
        <w:tc>
          <w:tcPr>
            <w:tcW w:w="934" w:type="pct"/>
            <w:shd w:val="clear" w:color="auto" w:fill="auto"/>
            <w:noWrap/>
            <w:vAlign w:val="center"/>
          </w:tcPr>
          <w:p w:rsidR="00E64BA1" w:rsidRPr="009066FD" w:rsidRDefault="00E64BA1" w:rsidP="00AC6782">
            <w:pPr>
              <w:pStyle w:val="af0"/>
              <w:jc w:val="center"/>
            </w:pPr>
            <w:r>
              <w:rPr>
                <w:rFonts w:hint="eastAsia"/>
              </w:rPr>
              <w:t>美國</w:t>
            </w:r>
          </w:p>
        </w:tc>
        <w:tc>
          <w:tcPr>
            <w:tcW w:w="1718" w:type="pct"/>
            <w:shd w:val="clear" w:color="auto" w:fill="auto"/>
            <w:noWrap/>
            <w:vAlign w:val="center"/>
          </w:tcPr>
          <w:p w:rsidR="00E64BA1" w:rsidRPr="00634D3E" w:rsidRDefault="00E64BA1" w:rsidP="00AC6782">
            <w:pPr>
              <w:pStyle w:val="af0"/>
              <w:jc w:val="center"/>
            </w:pPr>
            <w:r>
              <w:t>700</w:t>
            </w:r>
          </w:p>
        </w:tc>
        <w:tc>
          <w:tcPr>
            <w:tcW w:w="2348" w:type="pct"/>
            <w:shd w:val="clear" w:color="auto" w:fill="auto"/>
            <w:noWrap/>
            <w:vAlign w:val="center"/>
          </w:tcPr>
          <w:p w:rsidR="00E64BA1" w:rsidRPr="00634D3E" w:rsidRDefault="00E64BA1" w:rsidP="00AC6782">
            <w:pPr>
              <w:pStyle w:val="af0"/>
              <w:jc w:val="center"/>
            </w:pPr>
            <w:r>
              <w:t>ASHRAE 62R</w:t>
            </w:r>
          </w:p>
        </w:tc>
      </w:tr>
      <w:tr w:rsidR="00E64BA1" w:rsidRPr="00727BCE">
        <w:trPr>
          <w:trHeight w:val="298"/>
          <w:jc w:val="center"/>
        </w:trPr>
        <w:tc>
          <w:tcPr>
            <w:tcW w:w="934" w:type="pct"/>
            <w:shd w:val="clear" w:color="auto" w:fill="auto"/>
            <w:noWrap/>
            <w:vAlign w:val="center"/>
          </w:tcPr>
          <w:p w:rsidR="00E64BA1" w:rsidRPr="009066FD" w:rsidRDefault="00E64BA1" w:rsidP="00AC6782">
            <w:pPr>
              <w:pStyle w:val="af0"/>
              <w:jc w:val="center"/>
            </w:pPr>
            <w:r>
              <w:rPr>
                <w:rFonts w:hint="eastAsia"/>
              </w:rPr>
              <w:t>加拿大</w:t>
            </w:r>
          </w:p>
        </w:tc>
        <w:tc>
          <w:tcPr>
            <w:tcW w:w="1718" w:type="pct"/>
            <w:shd w:val="clear" w:color="auto" w:fill="auto"/>
            <w:noWrap/>
            <w:vAlign w:val="center"/>
          </w:tcPr>
          <w:p w:rsidR="00E64BA1" w:rsidRPr="00634D3E" w:rsidRDefault="00E64BA1" w:rsidP="00AC6782">
            <w:pPr>
              <w:pStyle w:val="af0"/>
              <w:jc w:val="center"/>
            </w:pPr>
            <w:r>
              <w:t>3,500</w:t>
            </w:r>
          </w:p>
        </w:tc>
        <w:tc>
          <w:tcPr>
            <w:tcW w:w="2348" w:type="pct"/>
            <w:shd w:val="clear" w:color="auto" w:fill="auto"/>
            <w:noWrap/>
            <w:vAlign w:val="center"/>
          </w:tcPr>
          <w:p w:rsidR="00E64BA1" w:rsidRPr="00634D3E" w:rsidRDefault="00E64BA1" w:rsidP="00AC6782">
            <w:pPr>
              <w:pStyle w:val="af0"/>
              <w:jc w:val="center"/>
            </w:pPr>
            <w:r>
              <w:rPr>
                <w:rFonts w:hint="eastAsia"/>
              </w:rPr>
              <w:t>住宅室內空氣品質指引</w:t>
            </w:r>
          </w:p>
        </w:tc>
      </w:tr>
      <w:tr w:rsidR="00E64BA1" w:rsidRPr="00727BCE">
        <w:trPr>
          <w:trHeight w:val="298"/>
          <w:jc w:val="center"/>
        </w:trPr>
        <w:tc>
          <w:tcPr>
            <w:tcW w:w="934" w:type="pct"/>
            <w:shd w:val="clear" w:color="auto" w:fill="auto"/>
            <w:noWrap/>
            <w:vAlign w:val="center"/>
          </w:tcPr>
          <w:p w:rsidR="00E64BA1" w:rsidRPr="009066FD" w:rsidRDefault="00E64BA1" w:rsidP="00AC6782">
            <w:pPr>
              <w:pStyle w:val="af0"/>
              <w:jc w:val="center"/>
            </w:pPr>
            <w:r>
              <w:rPr>
                <w:rFonts w:hint="eastAsia"/>
              </w:rPr>
              <w:t>日本</w:t>
            </w:r>
          </w:p>
        </w:tc>
        <w:tc>
          <w:tcPr>
            <w:tcW w:w="1718" w:type="pct"/>
            <w:shd w:val="clear" w:color="auto" w:fill="auto"/>
            <w:noWrap/>
            <w:vAlign w:val="center"/>
          </w:tcPr>
          <w:p w:rsidR="00E64BA1" w:rsidRPr="00634D3E" w:rsidRDefault="00E64BA1" w:rsidP="00AC6782">
            <w:pPr>
              <w:pStyle w:val="af0"/>
              <w:jc w:val="center"/>
            </w:pPr>
            <w:r>
              <w:t>3,500</w:t>
            </w:r>
          </w:p>
        </w:tc>
        <w:tc>
          <w:tcPr>
            <w:tcW w:w="2348" w:type="pct"/>
            <w:shd w:val="clear" w:color="auto" w:fill="auto"/>
            <w:noWrap/>
            <w:vAlign w:val="center"/>
          </w:tcPr>
          <w:p w:rsidR="00E64BA1" w:rsidRPr="00634D3E" w:rsidRDefault="00E64BA1" w:rsidP="00AC6782">
            <w:pPr>
              <w:pStyle w:val="af0"/>
              <w:jc w:val="center"/>
            </w:pPr>
            <w:r>
              <w:t>HASS 102</w:t>
            </w:r>
          </w:p>
        </w:tc>
      </w:tr>
      <w:tr w:rsidR="00E64BA1" w:rsidRPr="00727BCE">
        <w:trPr>
          <w:trHeight w:val="298"/>
          <w:jc w:val="center"/>
        </w:trPr>
        <w:tc>
          <w:tcPr>
            <w:tcW w:w="934" w:type="pct"/>
            <w:shd w:val="clear" w:color="auto" w:fill="auto"/>
            <w:noWrap/>
            <w:vAlign w:val="center"/>
          </w:tcPr>
          <w:p w:rsidR="00E64BA1" w:rsidRDefault="00E64BA1" w:rsidP="00AC6782">
            <w:pPr>
              <w:pStyle w:val="af0"/>
              <w:jc w:val="center"/>
            </w:pPr>
            <w:r>
              <w:rPr>
                <w:rFonts w:hint="eastAsia"/>
              </w:rPr>
              <w:t>新加坡</w:t>
            </w:r>
          </w:p>
        </w:tc>
        <w:tc>
          <w:tcPr>
            <w:tcW w:w="1718" w:type="pct"/>
            <w:shd w:val="clear" w:color="auto" w:fill="auto"/>
            <w:noWrap/>
            <w:vAlign w:val="center"/>
          </w:tcPr>
          <w:p w:rsidR="00E64BA1" w:rsidRDefault="00E64BA1" w:rsidP="00AC6782">
            <w:pPr>
              <w:pStyle w:val="af0"/>
              <w:jc w:val="center"/>
            </w:pPr>
            <w:r>
              <w:t>1,000</w:t>
            </w:r>
            <w:r>
              <w:t>（</w:t>
            </w:r>
            <w:r>
              <w:t>8-hr</w:t>
            </w:r>
            <w:r>
              <w:t>）</w:t>
            </w:r>
          </w:p>
        </w:tc>
        <w:tc>
          <w:tcPr>
            <w:tcW w:w="2348" w:type="pct"/>
            <w:shd w:val="clear" w:color="auto" w:fill="auto"/>
            <w:noWrap/>
            <w:vAlign w:val="center"/>
          </w:tcPr>
          <w:p w:rsidR="00E64BA1" w:rsidRDefault="00E64BA1" w:rsidP="00AC6782">
            <w:pPr>
              <w:pStyle w:val="af0"/>
              <w:jc w:val="center"/>
            </w:pPr>
            <w:r>
              <w:rPr>
                <w:rFonts w:hint="eastAsia"/>
              </w:rPr>
              <w:t>辦公室空氣品質規範</w:t>
            </w:r>
          </w:p>
        </w:tc>
      </w:tr>
      <w:tr w:rsidR="00E64BA1" w:rsidRPr="00727BCE">
        <w:trPr>
          <w:trHeight w:val="298"/>
          <w:jc w:val="center"/>
        </w:trPr>
        <w:tc>
          <w:tcPr>
            <w:tcW w:w="934" w:type="pct"/>
            <w:shd w:val="clear" w:color="auto" w:fill="auto"/>
            <w:noWrap/>
            <w:vAlign w:val="center"/>
          </w:tcPr>
          <w:p w:rsidR="00E64BA1" w:rsidRPr="009066FD" w:rsidRDefault="00E64BA1" w:rsidP="00AC6782">
            <w:pPr>
              <w:pStyle w:val="af0"/>
              <w:jc w:val="center"/>
            </w:pPr>
            <w:r>
              <w:rPr>
                <w:rFonts w:hint="eastAsia"/>
              </w:rPr>
              <w:t>南韓</w:t>
            </w:r>
          </w:p>
        </w:tc>
        <w:tc>
          <w:tcPr>
            <w:tcW w:w="1718" w:type="pct"/>
            <w:shd w:val="clear" w:color="auto" w:fill="auto"/>
            <w:noWrap/>
            <w:vAlign w:val="center"/>
          </w:tcPr>
          <w:p w:rsidR="00E64BA1" w:rsidRPr="00634D3E" w:rsidRDefault="00E64BA1" w:rsidP="00AC6782">
            <w:pPr>
              <w:pStyle w:val="af0"/>
              <w:jc w:val="center"/>
            </w:pPr>
            <w:r>
              <w:t>1,000</w:t>
            </w:r>
          </w:p>
        </w:tc>
        <w:tc>
          <w:tcPr>
            <w:tcW w:w="2348" w:type="pct"/>
            <w:shd w:val="clear" w:color="auto" w:fill="auto"/>
            <w:noWrap/>
            <w:vAlign w:val="center"/>
          </w:tcPr>
          <w:p w:rsidR="00E64BA1" w:rsidRPr="00634D3E" w:rsidRDefault="00E64BA1" w:rsidP="00AC6782">
            <w:pPr>
              <w:pStyle w:val="af0"/>
              <w:jc w:val="center"/>
            </w:pPr>
            <w:r>
              <w:rPr>
                <w:rFonts w:hint="eastAsia"/>
              </w:rPr>
              <w:t>蘇等人</w:t>
            </w:r>
            <w:r>
              <w:t>（</w:t>
            </w:r>
            <w:r>
              <w:t>1999</w:t>
            </w:r>
            <w:r>
              <w:t>）</w:t>
            </w:r>
          </w:p>
        </w:tc>
      </w:tr>
      <w:tr w:rsidR="00E64BA1" w:rsidRPr="00727BCE">
        <w:trPr>
          <w:trHeight w:val="298"/>
          <w:jc w:val="center"/>
        </w:trPr>
        <w:tc>
          <w:tcPr>
            <w:tcW w:w="934" w:type="pct"/>
            <w:shd w:val="clear" w:color="auto" w:fill="auto"/>
            <w:noWrap/>
            <w:vAlign w:val="center"/>
          </w:tcPr>
          <w:p w:rsidR="00E64BA1" w:rsidRPr="009066FD" w:rsidRDefault="00E64BA1" w:rsidP="00AC6782">
            <w:pPr>
              <w:pStyle w:val="af0"/>
              <w:jc w:val="center"/>
            </w:pPr>
            <w:r>
              <w:rPr>
                <w:rFonts w:hint="eastAsia"/>
              </w:rPr>
              <w:t>瑞典</w:t>
            </w:r>
          </w:p>
        </w:tc>
        <w:tc>
          <w:tcPr>
            <w:tcW w:w="1718" w:type="pct"/>
            <w:shd w:val="clear" w:color="auto" w:fill="auto"/>
            <w:noWrap/>
            <w:vAlign w:val="center"/>
          </w:tcPr>
          <w:p w:rsidR="00E64BA1" w:rsidRPr="00634D3E" w:rsidRDefault="00E64BA1" w:rsidP="00AC6782">
            <w:pPr>
              <w:pStyle w:val="af0"/>
              <w:jc w:val="center"/>
            </w:pPr>
            <w:r>
              <w:t>1,000</w:t>
            </w:r>
          </w:p>
        </w:tc>
        <w:tc>
          <w:tcPr>
            <w:tcW w:w="2348" w:type="pct"/>
            <w:shd w:val="clear" w:color="auto" w:fill="auto"/>
            <w:noWrap/>
            <w:vAlign w:val="center"/>
          </w:tcPr>
          <w:p w:rsidR="00E64BA1" w:rsidRPr="00634D3E" w:rsidRDefault="00E64BA1" w:rsidP="00AC6782">
            <w:pPr>
              <w:pStyle w:val="af0"/>
              <w:jc w:val="center"/>
            </w:pPr>
            <w:r>
              <w:rPr>
                <w:rFonts w:hint="eastAsia"/>
              </w:rPr>
              <w:t>蘇等人</w:t>
            </w:r>
            <w:r>
              <w:t>（</w:t>
            </w:r>
            <w:r>
              <w:t>1999</w:t>
            </w:r>
            <w:r>
              <w:t>）</w:t>
            </w:r>
          </w:p>
        </w:tc>
      </w:tr>
      <w:tr w:rsidR="00E64BA1" w:rsidRPr="00727BCE">
        <w:trPr>
          <w:trHeight w:val="298"/>
          <w:jc w:val="center"/>
        </w:trPr>
        <w:tc>
          <w:tcPr>
            <w:tcW w:w="934" w:type="pct"/>
            <w:shd w:val="clear" w:color="auto" w:fill="auto"/>
            <w:noWrap/>
            <w:vAlign w:val="center"/>
          </w:tcPr>
          <w:p w:rsidR="00E64BA1" w:rsidRDefault="00E64BA1" w:rsidP="00AC6782">
            <w:pPr>
              <w:pStyle w:val="af0"/>
              <w:jc w:val="center"/>
            </w:pPr>
            <w:r>
              <w:rPr>
                <w:rFonts w:hint="eastAsia"/>
              </w:rPr>
              <w:t>英國</w:t>
            </w:r>
          </w:p>
        </w:tc>
        <w:tc>
          <w:tcPr>
            <w:tcW w:w="1718" w:type="pct"/>
            <w:shd w:val="clear" w:color="auto" w:fill="auto"/>
            <w:noWrap/>
            <w:vAlign w:val="center"/>
          </w:tcPr>
          <w:p w:rsidR="00E64BA1" w:rsidRDefault="00E64BA1" w:rsidP="00AC6782">
            <w:pPr>
              <w:pStyle w:val="af0"/>
              <w:jc w:val="center"/>
            </w:pPr>
            <w:r>
              <w:t>5,000</w:t>
            </w:r>
            <w:r>
              <w:t>（</w:t>
            </w:r>
            <w:r>
              <w:t>8-hr</w:t>
            </w:r>
            <w:r>
              <w:t>）</w:t>
            </w:r>
          </w:p>
        </w:tc>
        <w:tc>
          <w:tcPr>
            <w:tcW w:w="2348" w:type="pct"/>
            <w:shd w:val="clear" w:color="auto" w:fill="auto"/>
            <w:noWrap/>
            <w:vAlign w:val="center"/>
          </w:tcPr>
          <w:p w:rsidR="00E64BA1" w:rsidRDefault="00E64BA1" w:rsidP="00AC6782">
            <w:pPr>
              <w:pStyle w:val="af0"/>
              <w:jc w:val="center"/>
            </w:pPr>
            <w:r>
              <w:rPr>
                <w:rFonts w:hint="eastAsia"/>
              </w:rPr>
              <w:t>蘇等人</w:t>
            </w:r>
            <w:r>
              <w:t>（</w:t>
            </w:r>
            <w:r>
              <w:t>1999</w:t>
            </w:r>
            <w:r>
              <w:t>）</w:t>
            </w:r>
          </w:p>
        </w:tc>
      </w:tr>
    </w:tbl>
    <w:p w:rsidR="00E64BA1" w:rsidRDefault="00AA667E" w:rsidP="00AC6782">
      <w:pPr>
        <w:pStyle w:val="af0"/>
      </w:pPr>
      <w:r>
        <w:t>（</w:t>
      </w:r>
      <w:r>
        <w:rPr>
          <w:rFonts w:hint="eastAsia"/>
        </w:rPr>
        <w:t>資料來源：謝梃蘊，</w:t>
      </w:r>
      <w:r>
        <w:t>2003</w:t>
      </w:r>
      <w:r>
        <w:t>）</w:t>
      </w:r>
    </w:p>
    <w:p w:rsidR="00A872A8" w:rsidRDefault="00A872A8" w:rsidP="00A872A8">
      <w:pPr>
        <w:pStyle w:val="-1"/>
        <w:rPr>
          <w:rFonts w:hint="eastAsia"/>
        </w:rPr>
      </w:pPr>
    </w:p>
    <w:p w:rsidR="00E64BA1" w:rsidRPr="00306AA7" w:rsidRDefault="00E64BA1" w:rsidP="00A872A8">
      <w:pPr>
        <w:pStyle w:val="ac"/>
        <w:spacing w:line="380" w:lineRule="exact"/>
      </w:pPr>
      <w:r>
        <w:rPr>
          <w:rFonts w:hint="eastAsia"/>
        </w:rPr>
        <w:t>四</w:t>
      </w:r>
      <w:r w:rsidRPr="00E51735">
        <w:rPr>
          <w:rFonts w:hint="eastAsia"/>
        </w:rPr>
        <w:t>、</w:t>
      </w:r>
      <w:r w:rsidRPr="00634D3E">
        <w:rPr>
          <w:rFonts w:hint="eastAsia"/>
        </w:rPr>
        <w:t>結論與建議</w:t>
      </w:r>
    </w:p>
    <w:p w:rsidR="00E64BA1" w:rsidRDefault="00E64BA1" w:rsidP="00A872A8">
      <w:pPr>
        <w:pStyle w:val="-1"/>
        <w:spacing w:line="380" w:lineRule="exact"/>
      </w:pPr>
      <w:r>
        <w:rPr>
          <w:rFonts w:hint="eastAsia"/>
        </w:rPr>
        <w:t>本研究針對我國二氧化碳室內空氣品質標準之合理性進行探討，獲致下列結論與建議：</w:t>
      </w:r>
    </w:p>
    <w:p w:rsidR="00E64BA1" w:rsidRDefault="00AC6782" w:rsidP="00A872A8">
      <w:pPr>
        <w:pStyle w:val="10"/>
        <w:spacing w:line="356" w:lineRule="exact"/>
      </w:pPr>
      <w:r>
        <w:rPr>
          <w:rFonts w:hint="eastAsia"/>
        </w:rPr>
        <w:t>1.</w:t>
      </w:r>
      <w:r>
        <w:rPr>
          <w:rFonts w:hint="eastAsia"/>
        </w:rPr>
        <w:tab/>
      </w:r>
      <w:r w:rsidR="00E64BA1" w:rsidRPr="00AC6782">
        <w:rPr>
          <w:rFonts w:hint="eastAsia"/>
          <w:spacing w:val="-6"/>
          <w:szCs w:val="21"/>
        </w:rPr>
        <w:t>採用健康風險評估方法探討我國勞動部</w:t>
      </w:r>
      <w:r w:rsidR="00E64BA1" w:rsidRPr="00AC6782">
        <w:rPr>
          <w:spacing w:val="-6"/>
          <w:szCs w:val="21"/>
        </w:rPr>
        <w:t>（</w:t>
      </w:r>
      <w:r w:rsidR="00E64BA1" w:rsidRPr="00AC6782">
        <w:rPr>
          <w:spacing w:val="-6"/>
          <w:szCs w:val="21"/>
        </w:rPr>
        <w:t>2010</w:t>
      </w:r>
      <w:r w:rsidR="00E64BA1" w:rsidRPr="00AC6782">
        <w:rPr>
          <w:spacing w:val="-6"/>
          <w:szCs w:val="21"/>
        </w:rPr>
        <w:t>）</w:t>
      </w:r>
      <w:r w:rsidR="00E64BA1" w:rsidRPr="00EE4A7C">
        <w:rPr>
          <w:rFonts w:hint="eastAsia"/>
        </w:rPr>
        <w:t>公告之「勞工作業環境空氣中有害物容許濃度標準」二氧化碳標準之合理性，結果顯示煤礦坑工作環境二氧化碳容許濃度</w:t>
      </w:r>
      <w:r w:rsidR="00E64BA1" w:rsidRPr="00EE4A7C">
        <w:t>10,000 ppm</w:t>
      </w:r>
      <w:r w:rsidR="00E64BA1">
        <w:t>（</w:t>
      </w:r>
      <w:r w:rsidR="00E64BA1">
        <w:t>8</w:t>
      </w:r>
      <w:r w:rsidR="00E64BA1">
        <w:rPr>
          <w:rFonts w:hint="eastAsia"/>
        </w:rPr>
        <w:t>小時值</w:t>
      </w:r>
      <w:r w:rsidR="00E64BA1">
        <w:t>）</w:t>
      </w:r>
      <w:r w:rsidR="00E64BA1" w:rsidRPr="00EE4A7C">
        <w:rPr>
          <w:rFonts w:hint="eastAsia"/>
        </w:rPr>
        <w:t>，對於煤礦坑工作者之非致癌風險危害商數</w:t>
      </w:r>
      <w:r w:rsidR="00E64BA1">
        <w:t>（</w:t>
      </w:r>
      <w:r w:rsidR="00E64BA1" w:rsidRPr="00EE4A7C">
        <w:t>HQ</w:t>
      </w:r>
      <w:r w:rsidR="00E64BA1">
        <w:t>）</w:t>
      </w:r>
      <w:r w:rsidR="00E64BA1" w:rsidRPr="00EE4A7C">
        <w:rPr>
          <w:rFonts w:hint="eastAsia"/>
        </w:rPr>
        <w:t>為</w:t>
      </w:r>
      <w:r w:rsidR="00E64BA1" w:rsidRPr="00EE4A7C">
        <w:t>1.96</w:t>
      </w:r>
      <w:r w:rsidR="00E64BA1" w:rsidRPr="00EE4A7C">
        <w:rPr>
          <w:rFonts w:hint="eastAsia"/>
        </w:rPr>
        <w:t>，高於可接受值</w:t>
      </w:r>
      <w:r w:rsidR="00E64BA1" w:rsidRPr="00EE4A7C">
        <w:t>1</w:t>
      </w:r>
      <w:r w:rsidR="00E64BA1" w:rsidRPr="00EE4A7C">
        <w:rPr>
          <w:rFonts w:hint="eastAsia"/>
        </w:rPr>
        <w:t>，建議此工作環境應搭配執行適當之風險管理措施</w:t>
      </w:r>
      <w:r w:rsidR="00E64BA1">
        <w:t>（</w:t>
      </w:r>
      <w:r w:rsidR="00E64BA1" w:rsidRPr="00EE4A7C">
        <w:rPr>
          <w:rFonts w:hint="eastAsia"/>
        </w:rPr>
        <w:t>例如：避免長時間處於煤礦坑工作環境，定時變更工作場所，以降低二氧化碳暴露量</w:t>
      </w:r>
      <w:r w:rsidR="00E64BA1">
        <w:rPr>
          <w:rFonts w:hint="eastAsia"/>
        </w:rPr>
        <w:t>，並於工作場所內設置空氣呼吸器，作為備用急救器材</w:t>
      </w:r>
      <w:r w:rsidR="00E64BA1">
        <w:t>）</w:t>
      </w:r>
      <w:r w:rsidR="00E64BA1" w:rsidRPr="00EE4A7C">
        <w:rPr>
          <w:rFonts w:hint="eastAsia"/>
        </w:rPr>
        <w:t>，以避免對工作者產生健康危害。</w:t>
      </w:r>
    </w:p>
    <w:p w:rsidR="00E64BA1" w:rsidRDefault="00AC6782" w:rsidP="00A872A8">
      <w:pPr>
        <w:pStyle w:val="10"/>
        <w:spacing w:line="356" w:lineRule="exact"/>
      </w:pPr>
      <w:r>
        <w:rPr>
          <w:rFonts w:hint="eastAsia"/>
        </w:rPr>
        <w:t>2.</w:t>
      </w:r>
      <w:r>
        <w:rPr>
          <w:rFonts w:hint="eastAsia"/>
        </w:rPr>
        <w:tab/>
      </w:r>
      <w:r w:rsidR="00E64BA1" w:rsidRPr="00EE4A7C">
        <w:rPr>
          <w:rFonts w:hint="eastAsia"/>
        </w:rPr>
        <w:t>針對我國環保署</w:t>
      </w:r>
      <w:r w:rsidR="00E64BA1">
        <w:t>（</w:t>
      </w:r>
      <w:r w:rsidR="00E64BA1">
        <w:t>2012</w:t>
      </w:r>
      <w:r w:rsidR="00E64BA1">
        <w:t>）</w:t>
      </w:r>
      <w:r w:rsidR="00E64BA1" w:rsidRPr="00EE4A7C">
        <w:rPr>
          <w:rFonts w:hint="eastAsia"/>
        </w:rPr>
        <w:t>公告之二氧化碳「室內空氣品質標準」之合理性，本研究採用健康風險評估方法進行探討，結果顯示目前二氧化碳室內空氣品質標準</w:t>
      </w:r>
      <w:r w:rsidR="00E64BA1" w:rsidRPr="00EE4A7C">
        <w:t>1,000 ppm</w:t>
      </w:r>
      <w:r w:rsidR="00E64BA1">
        <w:t>（</w:t>
      </w:r>
      <w:r w:rsidR="00E64BA1">
        <w:t>8</w:t>
      </w:r>
      <w:r w:rsidR="00E64BA1">
        <w:rPr>
          <w:rFonts w:hint="eastAsia"/>
        </w:rPr>
        <w:t>小時值</w:t>
      </w:r>
      <w:r w:rsidR="00E64BA1">
        <w:t>）</w:t>
      </w:r>
      <w:r w:rsidR="00E64BA1" w:rsidRPr="00EE4A7C">
        <w:rPr>
          <w:rFonts w:hint="eastAsia"/>
        </w:rPr>
        <w:t>，對於住宅區孩童之非致癌風險危害商數</w:t>
      </w:r>
      <w:r w:rsidR="00E64BA1">
        <w:t>（</w:t>
      </w:r>
      <w:r w:rsidR="00E64BA1" w:rsidRPr="00EE4A7C">
        <w:t>HQ</w:t>
      </w:r>
      <w:r w:rsidR="00E64BA1">
        <w:t>）</w:t>
      </w:r>
      <w:r w:rsidR="00E64BA1" w:rsidRPr="00EE4A7C">
        <w:rPr>
          <w:rFonts w:hint="eastAsia"/>
        </w:rPr>
        <w:t>為</w:t>
      </w:r>
      <w:r w:rsidR="00E64BA1" w:rsidRPr="00EE4A7C">
        <w:t>2.38</w:t>
      </w:r>
      <w:r w:rsidR="00E64BA1" w:rsidRPr="00EE4A7C">
        <w:rPr>
          <w:rFonts w:hint="eastAsia"/>
        </w:rPr>
        <w:t>，高於可接受值</w:t>
      </w:r>
      <w:r w:rsidR="00E64BA1" w:rsidRPr="00EE4A7C">
        <w:t>1</w:t>
      </w:r>
      <w:r w:rsidR="00E64BA1" w:rsidRPr="00EE4A7C">
        <w:rPr>
          <w:rFonts w:hint="eastAsia"/>
        </w:rPr>
        <w:t>，建議應保持孩童居住室內通風良好，讓二氧化碳</w:t>
      </w:r>
      <w:r w:rsidR="00AA667E">
        <w:rPr>
          <w:rFonts w:hint="eastAsia"/>
        </w:rPr>
        <w:t>降</w:t>
      </w:r>
      <w:r w:rsidR="00E64BA1" w:rsidRPr="00EE4A7C">
        <w:rPr>
          <w:rFonts w:hint="eastAsia"/>
        </w:rPr>
        <w:t>低至</w:t>
      </w:r>
      <w:r w:rsidR="00E64BA1" w:rsidRPr="00EE4A7C">
        <w:t>420 ppm</w:t>
      </w:r>
      <w:r w:rsidR="00E64BA1">
        <w:t>（</w:t>
      </w:r>
      <w:r w:rsidR="00E64BA1">
        <w:t>24</w:t>
      </w:r>
      <w:r w:rsidR="00E64BA1">
        <w:rPr>
          <w:rFonts w:hint="eastAsia"/>
        </w:rPr>
        <w:t>小時值</w:t>
      </w:r>
      <w:r w:rsidR="00E64BA1">
        <w:t>）</w:t>
      </w:r>
      <w:r w:rsidR="00E64BA1" w:rsidRPr="00EE4A7C">
        <w:rPr>
          <w:rFonts w:hint="eastAsia"/>
        </w:rPr>
        <w:t>以下，以避免影響孩童健康。</w:t>
      </w:r>
    </w:p>
    <w:p w:rsidR="00E64BA1" w:rsidRDefault="00AC6782" w:rsidP="00A872A8">
      <w:pPr>
        <w:pStyle w:val="10"/>
        <w:spacing w:line="356" w:lineRule="exact"/>
      </w:pPr>
      <w:r>
        <w:rPr>
          <w:rFonts w:hint="eastAsia"/>
        </w:rPr>
        <w:t>3.</w:t>
      </w:r>
      <w:r>
        <w:rPr>
          <w:rFonts w:hint="eastAsia"/>
        </w:rPr>
        <w:tab/>
      </w:r>
      <w:r w:rsidR="00E64BA1" w:rsidRPr="00EE4A7C">
        <w:rPr>
          <w:rFonts w:hint="eastAsia"/>
        </w:rPr>
        <w:t>針對環保署</w:t>
      </w:r>
      <w:r w:rsidR="00E64BA1">
        <w:t>（</w:t>
      </w:r>
      <w:r w:rsidR="00E64BA1">
        <w:t>2012</w:t>
      </w:r>
      <w:r w:rsidR="00E64BA1">
        <w:t>）</w:t>
      </w:r>
      <w:r w:rsidR="00E64BA1" w:rsidRPr="00EE4A7C">
        <w:rPr>
          <w:rFonts w:hint="eastAsia"/>
        </w:rPr>
        <w:t>「室內空氣品質標準」合理性之探討，由於涉及受體情境相當多元，本研究採用住宅區成人及孩童情境分別進行評估，二者風險差異將近</w:t>
      </w:r>
      <w:r w:rsidR="00E64BA1" w:rsidRPr="00EE4A7C">
        <w:t>3</w:t>
      </w:r>
      <w:r w:rsidR="00E64BA1" w:rsidRPr="00EE4A7C">
        <w:rPr>
          <w:rFonts w:hint="eastAsia"/>
        </w:rPr>
        <w:t>倍，建議未來可依不同受體情境訂定「室內空氣品質標準」，以保障敏感受體之健康。</w:t>
      </w:r>
    </w:p>
    <w:p w:rsidR="00E64BA1" w:rsidRDefault="00AC6782" w:rsidP="00A872A8">
      <w:pPr>
        <w:pStyle w:val="10"/>
        <w:spacing w:line="356" w:lineRule="exact"/>
        <w:rPr>
          <w:rFonts w:hint="eastAsia"/>
        </w:rPr>
      </w:pPr>
      <w:r>
        <w:rPr>
          <w:rFonts w:hint="eastAsia"/>
        </w:rPr>
        <w:t>4.</w:t>
      </w:r>
      <w:r>
        <w:rPr>
          <w:rFonts w:hint="eastAsia"/>
        </w:rPr>
        <w:tab/>
      </w:r>
      <w:r w:rsidR="00E64BA1">
        <w:rPr>
          <w:rFonts w:hint="eastAsia"/>
        </w:rPr>
        <w:t>本研究所推估之二氧化碳室內空氣品質健康風險評估結果，其主要不確定性缺乏國際權威毒理資料庫</w:t>
      </w:r>
      <w:r w:rsidR="00E64BA1">
        <w:t>（</w:t>
      </w:r>
      <w:r w:rsidR="00E64BA1">
        <w:rPr>
          <w:rFonts w:hint="eastAsia"/>
        </w:rPr>
        <w:t>如</w:t>
      </w:r>
      <w:r w:rsidR="00E64BA1">
        <w:t>USEPA</w:t>
      </w:r>
      <w:r w:rsidR="00E64BA1">
        <w:rPr>
          <w:rFonts w:hint="eastAsia"/>
        </w:rPr>
        <w:t>之</w:t>
      </w:r>
      <w:r w:rsidR="00E64BA1">
        <w:t>IRIS</w:t>
      </w:r>
      <w:r w:rsidR="00E64BA1">
        <w:t>）</w:t>
      </w:r>
      <w:r w:rsidR="00E64BA1">
        <w:rPr>
          <w:rFonts w:hint="eastAsia"/>
        </w:rPr>
        <w:t>所公告之二氧化碳毒性因子，建議未來仍需針對二氧化碳毒性參數進行深入研究，以提高風險評估結果之可靠性。</w:t>
      </w:r>
    </w:p>
    <w:p w:rsidR="00A872A8" w:rsidRDefault="00A872A8" w:rsidP="00AC6782">
      <w:pPr>
        <w:pStyle w:val="10"/>
        <w:spacing w:line="364" w:lineRule="exact"/>
        <w:rPr>
          <w:rFonts w:hint="eastAsia"/>
        </w:rPr>
      </w:pPr>
    </w:p>
    <w:p w:rsidR="00E64BA1" w:rsidRPr="00E51735" w:rsidRDefault="00E64BA1" w:rsidP="00AC6782">
      <w:pPr>
        <w:pStyle w:val="ae"/>
      </w:pPr>
      <w:r w:rsidRPr="00E51735">
        <w:rPr>
          <w:rFonts w:hint="eastAsia"/>
        </w:rPr>
        <w:t>參考文獻</w:t>
      </w:r>
    </w:p>
    <w:p w:rsidR="00AC6782" w:rsidRDefault="00AC6782" w:rsidP="00DA3262">
      <w:pPr>
        <w:pStyle w:val="-"/>
        <w:spacing w:line="224" w:lineRule="exact"/>
        <w:rPr>
          <w:rFonts w:hint="eastAsia"/>
        </w:rPr>
      </w:pPr>
    </w:p>
    <w:p w:rsidR="00AA667E" w:rsidRPr="00B53CB3" w:rsidRDefault="00AA667E" w:rsidP="00AA667E">
      <w:pPr>
        <w:pStyle w:val="-"/>
        <w:spacing w:line="224" w:lineRule="exact"/>
      </w:pPr>
      <w:r>
        <w:rPr>
          <w:rFonts w:hint="eastAsia"/>
        </w:rPr>
        <w:t>行政院</w:t>
      </w:r>
      <w:r w:rsidRPr="00B53CB3">
        <w:rPr>
          <w:rFonts w:hint="eastAsia"/>
        </w:rPr>
        <w:t>勞</w:t>
      </w:r>
      <w:r>
        <w:rPr>
          <w:rFonts w:hint="eastAsia"/>
        </w:rPr>
        <w:t>動部</w:t>
      </w:r>
      <w:r>
        <w:t>（</w:t>
      </w:r>
      <w:r w:rsidRPr="00B53CB3">
        <w:t>2010</w:t>
      </w:r>
      <w:r>
        <w:t>）</w:t>
      </w:r>
      <w:r w:rsidRPr="00B53CB3">
        <w:rPr>
          <w:rFonts w:ascii="華康中明體" w:hAnsi="華康中明體" w:cs="華康中明體" w:hint="eastAsia"/>
        </w:rPr>
        <w:t>勞工作業環境空氣中有害物容許濃度標準，</w:t>
      </w:r>
      <w:r w:rsidRPr="00B53CB3">
        <w:t>2010</w:t>
      </w:r>
      <w:r w:rsidRPr="00B53CB3">
        <w:rPr>
          <w:rFonts w:hint="eastAsia"/>
        </w:rPr>
        <w:t>年</w:t>
      </w:r>
      <w:r w:rsidRPr="00B53CB3">
        <w:t>1</w:t>
      </w:r>
      <w:r w:rsidRPr="00B53CB3">
        <w:rPr>
          <w:rFonts w:hint="eastAsia"/>
        </w:rPr>
        <w:t>月</w:t>
      </w:r>
      <w:r>
        <w:rPr>
          <w:rFonts w:hint="eastAsia"/>
        </w:rPr>
        <w:t>，取自：</w:t>
      </w:r>
      <w:r w:rsidRPr="00C37AC7">
        <w:t>http://law.moj.gov.tw/</w:t>
      </w:r>
      <w:r>
        <w:rPr>
          <w:rFonts w:hint="eastAsia"/>
        </w:rPr>
        <w:t xml:space="preserve"> </w:t>
      </w:r>
      <w:r w:rsidRPr="00C37AC7">
        <w:t>LawClass/LawAll.aspx?PCode=N0060004</w:t>
      </w:r>
    </w:p>
    <w:p w:rsidR="00AA667E" w:rsidRPr="00AC6782" w:rsidRDefault="00AA667E" w:rsidP="00AA667E">
      <w:pPr>
        <w:pStyle w:val="-"/>
        <w:spacing w:line="224" w:lineRule="exact"/>
        <w:rPr>
          <w:lang w:val="de-DE"/>
        </w:rPr>
      </w:pPr>
      <w:r w:rsidRPr="00B53CB3">
        <w:rPr>
          <w:rFonts w:hint="eastAsia"/>
        </w:rPr>
        <w:t>行政院環境保護署</w:t>
      </w:r>
      <w:r w:rsidRPr="00AC6782">
        <w:rPr>
          <w:lang w:val="de-DE"/>
        </w:rPr>
        <w:t>（</w:t>
      </w:r>
      <w:r w:rsidRPr="00AC6782">
        <w:rPr>
          <w:lang w:val="de-DE"/>
        </w:rPr>
        <w:t>2011a</w:t>
      </w:r>
      <w:r w:rsidRPr="00AC6782">
        <w:rPr>
          <w:lang w:val="de-DE"/>
        </w:rPr>
        <w:t>）</w:t>
      </w:r>
      <w:r w:rsidRPr="00B53CB3">
        <w:rPr>
          <w:rFonts w:hint="eastAsia"/>
        </w:rPr>
        <w:t>室內空氣品質管理法</w:t>
      </w:r>
      <w:r w:rsidRPr="00AC6782">
        <w:rPr>
          <w:rFonts w:hint="eastAsia"/>
          <w:lang w:val="de-DE"/>
        </w:rPr>
        <w:t>，</w:t>
      </w:r>
      <w:r w:rsidRPr="00AC6782">
        <w:rPr>
          <w:lang w:val="de-DE"/>
        </w:rPr>
        <w:t>2011</w:t>
      </w:r>
      <w:r w:rsidRPr="00B53CB3">
        <w:rPr>
          <w:rFonts w:hint="eastAsia"/>
        </w:rPr>
        <w:t>年</w:t>
      </w:r>
      <w:r w:rsidRPr="00AC6782">
        <w:rPr>
          <w:lang w:val="de-DE"/>
        </w:rPr>
        <w:t>11</w:t>
      </w:r>
      <w:r w:rsidRPr="00B53CB3">
        <w:rPr>
          <w:rFonts w:hint="eastAsia"/>
        </w:rPr>
        <w:t>月</w:t>
      </w:r>
      <w:r w:rsidRPr="00AC6782">
        <w:rPr>
          <w:rFonts w:hint="eastAsia"/>
          <w:lang w:val="de-DE"/>
        </w:rPr>
        <w:t>，</w:t>
      </w:r>
      <w:r>
        <w:rPr>
          <w:rFonts w:hint="eastAsia"/>
        </w:rPr>
        <w:t>取自</w:t>
      </w:r>
      <w:r w:rsidRPr="00D12133">
        <w:rPr>
          <w:rFonts w:hint="eastAsia"/>
          <w:lang w:val="de-DE"/>
        </w:rPr>
        <w:t>：</w:t>
      </w:r>
      <w:hyperlink r:id="rId13" w:history="1">
        <w:r w:rsidRPr="00AC6782">
          <w:rPr>
            <w:lang w:val="de-DE"/>
          </w:rPr>
          <w:t>http://ivy5.epa.gov.tw/epalaw/docfile/</w:t>
        </w:r>
        <w:r w:rsidRPr="00AC6782">
          <w:rPr>
            <w:rFonts w:hint="eastAsia"/>
            <w:lang w:val="de-DE"/>
          </w:rPr>
          <w:t xml:space="preserve"> </w:t>
        </w:r>
        <w:r w:rsidRPr="00AC6782">
          <w:rPr>
            <w:lang w:val="de-DE"/>
          </w:rPr>
          <w:t>200010</w:t>
        </w:r>
      </w:hyperlink>
      <w:r w:rsidRPr="00AC6782">
        <w:rPr>
          <w:lang w:val="de-DE"/>
        </w:rPr>
        <w:t>.pdf</w:t>
      </w:r>
      <w:bookmarkStart w:id="0" w:name="_GoBack"/>
      <w:bookmarkEnd w:id="0"/>
    </w:p>
    <w:p w:rsidR="00AA667E" w:rsidRPr="00AC6782" w:rsidRDefault="00AA667E" w:rsidP="00AA667E">
      <w:pPr>
        <w:pStyle w:val="-"/>
        <w:spacing w:line="224" w:lineRule="exact"/>
      </w:pPr>
      <w:r w:rsidRPr="00B53CB3">
        <w:rPr>
          <w:rFonts w:hint="eastAsia"/>
        </w:rPr>
        <w:t>行政院環境保護署</w:t>
      </w:r>
      <w:r w:rsidRPr="00AC6782">
        <w:t>（</w:t>
      </w:r>
      <w:r w:rsidRPr="00AC6782">
        <w:t>2011b</w:t>
      </w:r>
      <w:r w:rsidRPr="00AC6782">
        <w:t>）</w:t>
      </w:r>
      <w:r w:rsidRPr="001A079D">
        <w:rPr>
          <w:rFonts w:hint="eastAsia"/>
        </w:rPr>
        <w:t>健康風險評估技術規範</w:t>
      </w:r>
      <w:r w:rsidRPr="00AC6782">
        <w:rPr>
          <w:rFonts w:hint="eastAsia"/>
        </w:rPr>
        <w:t>，</w:t>
      </w:r>
      <w:r w:rsidRPr="00AC6782">
        <w:t>2011</w:t>
      </w:r>
      <w:r w:rsidRPr="00B53CB3">
        <w:rPr>
          <w:rFonts w:hint="eastAsia"/>
        </w:rPr>
        <w:t>年</w:t>
      </w:r>
      <w:r w:rsidRPr="00AC6782">
        <w:t>7</w:t>
      </w:r>
      <w:r w:rsidRPr="00B53CB3">
        <w:rPr>
          <w:rFonts w:hint="eastAsia"/>
        </w:rPr>
        <w:t>月</w:t>
      </w:r>
      <w:r w:rsidRPr="00AC6782">
        <w:rPr>
          <w:rFonts w:hint="eastAsia"/>
        </w:rPr>
        <w:t>，</w:t>
      </w:r>
      <w:r>
        <w:rPr>
          <w:rFonts w:hint="eastAsia"/>
        </w:rPr>
        <w:t>取自：</w:t>
      </w:r>
      <w:hyperlink r:id="rId14" w:history="1">
        <w:r w:rsidRPr="00AC6782">
          <w:t>http://ivy5.epa.gov.tw/epalaw/doc</w:t>
        </w:r>
        <w:r w:rsidRPr="00AC6782">
          <w:rPr>
            <w:rFonts w:hint="eastAsia"/>
          </w:rPr>
          <w:t xml:space="preserve"> </w:t>
        </w:r>
        <w:r w:rsidRPr="00AC6782">
          <w:t>file/033310</w:t>
        </w:r>
      </w:hyperlink>
      <w:r w:rsidRPr="00AC6782">
        <w:t>.pdf</w:t>
      </w:r>
    </w:p>
    <w:p w:rsidR="00AA667E" w:rsidRPr="00AA667E" w:rsidRDefault="00AA667E" w:rsidP="00AA667E">
      <w:pPr>
        <w:pStyle w:val="-"/>
        <w:spacing w:line="224" w:lineRule="exact"/>
        <w:rPr>
          <w:lang w:val="de-DE"/>
        </w:rPr>
      </w:pPr>
      <w:r w:rsidRPr="00B53CB3">
        <w:rPr>
          <w:rFonts w:hint="eastAsia"/>
        </w:rPr>
        <w:t>行政院環境保護署</w:t>
      </w:r>
      <w:r>
        <w:t>（</w:t>
      </w:r>
      <w:r w:rsidRPr="00B53CB3">
        <w:t>2012</w:t>
      </w:r>
      <w:r>
        <w:t>）</w:t>
      </w:r>
      <w:r w:rsidRPr="00B53CB3">
        <w:rPr>
          <w:rFonts w:hint="eastAsia"/>
        </w:rPr>
        <w:t>室內空氣品質標準，</w:t>
      </w:r>
      <w:r w:rsidRPr="00B53CB3">
        <w:t>2012</w:t>
      </w:r>
      <w:r w:rsidRPr="00B53CB3">
        <w:rPr>
          <w:rFonts w:hint="eastAsia"/>
        </w:rPr>
        <w:t>年</w:t>
      </w:r>
      <w:r w:rsidRPr="00B53CB3">
        <w:t>11</w:t>
      </w:r>
      <w:r w:rsidRPr="00B53CB3">
        <w:rPr>
          <w:rFonts w:hint="eastAsia"/>
        </w:rPr>
        <w:t>月</w:t>
      </w:r>
      <w:r>
        <w:rPr>
          <w:rFonts w:hint="eastAsia"/>
        </w:rPr>
        <w:t>，取自：</w:t>
      </w:r>
      <w:hyperlink r:id="rId15" w:history="1">
        <w:r w:rsidRPr="00C37AC7">
          <w:t xml:space="preserve">http://law.moj.gov.tw/LawClass/ LawAll. aspx? </w:t>
        </w:r>
        <w:r w:rsidRPr="00AA667E">
          <w:rPr>
            <w:lang w:val="de-DE"/>
          </w:rPr>
          <w:t>PCode</w:t>
        </w:r>
      </w:hyperlink>
      <w:r w:rsidRPr="00AA667E">
        <w:rPr>
          <w:lang w:val="de-DE"/>
        </w:rPr>
        <w:t>= O0130005</w:t>
      </w:r>
    </w:p>
    <w:p w:rsidR="00AA667E" w:rsidRPr="00AA667E" w:rsidRDefault="00AA667E" w:rsidP="00AA667E">
      <w:pPr>
        <w:pStyle w:val="-"/>
        <w:spacing w:line="224" w:lineRule="exact"/>
        <w:rPr>
          <w:lang w:val="de-DE"/>
        </w:rPr>
      </w:pPr>
      <w:r w:rsidRPr="00B53CB3">
        <w:rPr>
          <w:rFonts w:hint="eastAsia"/>
        </w:rPr>
        <w:t>行政院環境保護署</w:t>
      </w:r>
      <w:r w:rsidRPr="00AA667E">
        <w:rPr>
          <w:lang w:val="de-DE"/>
        </w:rPr>
        <w:t>（</w:t>
      </w:r>
      <w:r w:rsidRPr="00AA667E">
        <w:rPr>
          <w:lang w:val="de-DE"/>
        </w:rPr>
        <w:t>2013</w:t>
      </w:r>
      <w:r w:rsidRPr="00AA667E">
        <w:rPr>
          <w:lang w:val="de-DE"/>
        </w:rPr>
        <w:t>）</w:t>
      </w:r>
      <w:r w:rsidRPr="00B53CB3">
        <w:rPr>
          <w:rFonts w:hint="eastAsia"/>
        </w:rPr>
        <w:t>室內空氣品質資訊網</w:t>
      </w:r>
      <w:r w:rsidRPr="00AA667E">
        <w:rPr>
          <w:rFonts w:hint="eastAsia"/>
          <w:lang w:val="de-DE"/>
        </w:rPr>
        <w:t>，</w:t>
      </w:r>
      <w:r>
        <w:rPr>
          <w:rFonts w:hint="eastAsia"/>
        </w:rPr>
        <w:t>取自</w:t>
      </w:r>
      <w:r w:rsidRPr="00AA667E">
        <w:rPr>
          <w:rFonts w:hint="eastAsia"/>
          <w:lang w:val="de-DE"/>
        </w:rPr>
        <w:t>：</w:t>
      </w:r>
      <w:r w:rsidRPr="00AA667E">
        <w:rPr>
          <w:lang w:val="de-DE"/>
        </w:rPr>
        <w:t>http://iaq.epa.gov.tw/indoorair/</w:t>
      </w:r>
    </w:p>
    <w:p w:rsidR="00AA667E" w:rsidRPr="00B53CB3" w:rsidRDefault="00AA667E" w:rsidP="00AA667E">
      <w:pPr>
        <w:pStyle w:val="-"/>
        <w:spacing w:line="224" w:lineRule="exact"/>
        <w:jc w:val="distribute"/>
      </w:pPr>
      <w:r w:rsidRPr="00B53CB3">
        <w:rPr>
          <w:rFonts w:hint="eastAsia"/>
        </w:rPr>
        <w:t>行政院環境保護署</w:t>
      </w:r>
      <w:r>
        <w:t>（</w:t>
      </w:r>
      <w:r w:rsidRPr="00B53CB3">
        <w:t>20</w:t>
      </w:r>
      <w:r>
        <w:t>14</w:t>
      </w:r>
      <w:r>
        <w:t>）</w:t>
      </w:r>
      <w:r w:rsidRPr="00C0016B">
        <w:rPr>
          <w:rFonts w:hint="eastAsia"/>
        </w:rPr>
        <w:t>土壤及地下水污染場址健康風險評估方法</w:t>
      </w:r>
      <w:r w:rsidRPr="00B53CB3">
        <w:rPr>
          <w:rFonts w:hint="eastAsia"/>
        </w:rPr>
        <w:t>，</w:t>
      </w:r>
      <w:r w:rsidRPr="00B53CB3">
        <w:t>20</w:t>
      </w:r>
      <w:r>
        <w:t>14</w:t>
      </w:r>
      <w:r w:rsidRPr="00B53CB3">
        <w:rPr>
          <w:rFonts w:hint="eastAsia"/>
        </w:rPr>
        <w:t>年</w:t>
      </w:r>
      <w:r>
        <w:t>7</w:t>
      </w:r>
      <w:r w:rsidRPr="00B53CB3">
        <w:rPr>
          <w:rFonts w:hint="eastAsia"/>
        </w:rPr>
        <w:t>月</w:t>
      </w:r>
      <w:r>
        <w:rPr>
          <w:rFonts w:hint="eastAsia"/>
        </w:rPr>
        <w:t>，取自：</w:t>
      </w:r>
      <w:r w:rsidRPr="00C0016B">
        <w:t>http://w3.epa.gov.</w:t>
      </w:r>
      <w:r>
        <w:rPr>
          <w:rFonts w:hint="eastAsia"/>
        </w:rPr>
        <w:t xml:space="preserve"> </w:t>
      </w:r>
      <w:r w:rsidRPr="00DA3262">
        <w:rPr>
          <w:spacing w:val="-2"/>
          <w:szCs w:val="18"/>
        </w:rPr>
        <w:t>tw/epalaw/search/LnameTypeList.aspx?ltype=14&amp;lkind=3</w:t>
      </w:r>
    </w:p>
    <w:p w:rsidR="00AA667E" w:rsidRPr="00DA3262" w:rsidRDefault="00AA667E" w:rsidP="00AA667E">
      <w:pPr>
        <w:pStyle w:val="-"/>
        <w:spacing w:line="224" w:lineRule="exact"/>
        <w:jc w:val="distribute"/>
        <w:rPr>
          <w:spacing w:val="-2"/>
          <w:szCs w:val="18"/>
        </w:rPr>
      </w:pPr>
      <w:r>
        <w:rPr>
          <w:rFonts w:hint="eastAsia"/>
        </w:rPr>
        <w:t>行政院勞動部勞動及職業安全衛生研究所</w:t>
      </w:r>
      <w:r>
        <w:t>（</w:t>
      </w:r>
      <w:r>
        <w:t>2009</w:t>
      </w:r>
      <w:r>
        <w:t>）</w:t>
      </w:r>
      <w:r>
        <w:rPr>
          <w:rFonts w:ascii="微軟正黑體" w:eastAsia="微軟正黑體" w:hAnsi="微軟正黑體" w:cs="微軟正黑體" w:hint="eastAsia"/>
        </w:rPr>
        <w:t>物質安全資料表</w:t>
      </w:r>
      <w:r>
        <w:rPr>
          <w:rFonts w:hint="eastAsia"/>
        </w:rPr>
        <w:t>，序號</w:t>
      </w:r>
      <w:r>
        <w:t>193</w:t>
      </w:r>
      <w:r>
        <w:rPr>
          <w:rFonts w:hint="eastAsia"/>
        </w:rPr>
        <w:t>，取自</w:t>
      </w:r>
      <w:r>
        <w:rPr>
          <w:rFonts w:hint="eastAsia"/>
        </w:rPr>
        <w:t>：</w:t>
      </w:r>
      <w:hyperlink r:id="rId16" w:history="1">
        <w:r w:rsidRPr="00221A5A">
          <w:t>http://www.iosh.gov.tw/</w:t>
        </w:r>
      </w:hyperlink>
      <w:r>
        <w:rPr>
          <w:rFonts w:hint="eastAsia"/>
        </w:rPr>
        <w:t xml:space="preserve"> </w:t>
      </w:r>
      <w:r w:rsidRPr="00DA3262">
        <w:rPr>
          <w:spacing w:val="-2"/>
          <w:szCs w:val="18"/>
        </w:rPr>
        <w:t>wSite/userfiles/file/database/material_safety/msds0193.pdf</w:t>
      </w:r>
    </w:p>
    <w:p w:rsidR="00AA667E" w:rsidRDefault="00AA667E" w:rsidP="00AA667E">
      <w:pPr>
        <w:pStyle w:val="-"/>
        <w:spacing w:line="224" w:lineRule="exact"/>
      </w:pPr>
      <w:r>
        <w:rPr>
          <w:rFonts w:hint="eastAsia"/>
        </w:rPr>
        <w:t>謝梃蘊</w:t>
      </w:r>
      <w:r>
        <w:t>（</w:t>
      </w:r>
      <w:r>
        <w:t>2003</w:t>
      </w:r>
      <w:r>
        <w:t>）</w:t>
      </w:r>
      <w:r>
        <w:rPr>
          <w:rFonts w:hint="eastAsia"/>
        </w:rPr>
        <w:t>考慮健康風險評估之室內空氣品質指標之研擬，碩士論文，國立臺北科技大學</w:t>
      </w:r>
    </w:p>
    <w:p w:rsidR="00AA667E" w:rsidRPr="00B53CB3" w:rsidRDefault="00AA667E" w:rsidP="00AA667E">
      <w:pPr>
        <w:pStyle w:val="-"/>
        <w:spacing w:line="224" w:lineRule="exact"/>
      </w:pPr>
      <w:r>
        <w:rPr>
          <w:rFonts w:hint="eastAsia"/>
        </w:rPr>
        <w:t>蘇慧貞、江哲銘、李俊璋</w:t>
      </w:r>
      <w:r>
        <w:t>（</w:t>
      </w:r>
      <w:r>
        <w:t>2000</w:t>
      </w:r>
      <w:r>
        <w:t>）</w:t>
      </w:r>
      <w:r>
        <w:rPr>
          <w:rFonts w:hint="eastAsia"/>
        </w:rPr>
        <w:t>空調系統之使用對商業區辦公大樓空氣品質之影響研究，國科會</w:t>
      </w:r>
      <w:r>
        <w:t>/</w:t>
      </w:r>
      <w:r>
        <w:rPr>
          <w:rFonts w:hint="eastAsia"/>
        </w:rPr>
        <w:t>環保署科技合作研究計畫</w:t>
      </w:r>
    </w:p>
    <w:p w:rsidR="00AA667E" w:rsidRPr="00B53CB3" w:rsidRDefault="00AA667E" w:rsidP="00AA667E">
      <w:pPr>
        <w:pStyle w:val="-"/>
        <w:spacing w:line="224" w:lineRule="exact"/>
      </w:pPr>
      <w:r w:rsidRPr="00B53CB3">
        <w:t>CCOHS</w:t>
      </w:r>
      <w:r>
        <w:t>（</w:t>
      </w:r>
      <w:r w:rsidRPr="00B53CB3">
        <w:t>2013</w:t>
      </w:r>
      <w:r>
        <w:t>）</w:t>
      </w:r>
      <w:r w:rsidRPr="00B53CB3">
        <w:t>Canadian Centre for Occupational Health and Safety</w:t>
      </w:r>
      <w:r>
        <w:t>（</w:t>
      </w:r>
      <w:r w:rsidRPr="00B53CB3">
        <w:t>C</w:t>
      </w:r>
      <w:r>
        <w:t>COHS</w:t>
      </w:r>
      <w:r>
        <w:t>）</w:t>
      </w:r>
      <w:r>
        <w:t xml:space="preserve">Website – Carbon Dioxide, </w:t>
      </w:r>
      <w:r w:rsidRPr="00AC6782">
        <w:rPr>
          <w:spacing w:val="-4"/>
          <w:szCs w:val="18"/>
        </w:rPr>
        <w:t>Available: http://www.ccohs.ca/oshanswers/chemicals/chem</w:t>
      </w:r>
      <w:r w:rsidRPr="00AC6782">
        <w:rPr>
          <w:rFonts w:hint="eastAsia"/>
          <w:spacing w:val="-4"/>
          <w:szCs w:val="18"/>
        </w:rPr>
        <w:t xml:space="preserve"> </w:t>
      </w:r>
      <w:r w:rsidRPr="00B53CB3">
        <w:t>_profiles/carbon_dioxide.html</w:t>
      </w:r>
    </w:p>
    <w:p w:rsidR="00AA667E" w:rsidRPr="00B53CB3" w:rsidRDefault="00AA667E" w:rsidP="00AA667E">
      <w:pPr>
        <w:pStyle w:val="-"/>
        <w:spacing w:line="224" w:lineRule="exact"/>
        <w:rPr>
          <w:rFonts w:hint="eastAsia"/>
        </w:rPr>
      </w:pPr>
      <w:r w:rsidRPr="00B53CB3">
        <w:t>NRC</w:t>
      </w:r>
      <w:r>
        <w:t>（</w:t>
      </w:r>
      <w:r w:rsidRPr="00B53CB3">
        <w:t>1983</w:t>
      </w:r>
      <w:r>
        <w:t>）</w:t>
      </w:r>
      <w:r w:rsidRPr="00B53CB3">
        <w:t>Risk Assessment in Federal Government</w:t>
      </w:r>
      <w:r w:rsidRPr="00B53CB3">
        <w:rPr>
          <w:rFonts w:hint="eastAsia"/>
        </w:rPr>
        <w:t>：</w:t>
      </w:r>
      <w:r w:rsidRPr="00B53CB3">
        <w:t>Managing the Pro</w:t>
      </w:r>
      <w:r>
        <w:t>cess, National Research Council</w:t>
      </w:r>
    </w:p>
    <w:p w:rsidR="00AA667E" w:rsidRPr="00DA3262" w:rsidRDefault="00AA667E" w:rsidP="00AA667E">
      <w:pPr>
        <w:pStyle w:val="-"/>
        <w:spacing w:line="224" w:lineRule="exact"/>
        <w:rPr>
          <w:rFonts w:hint="eastAsia"/>
        </w:rPr>
      </w:pPr>
      <w:r w:rsidRPr="00B53CB3">
        <w:lastRenderedPageBreak/>
        <w:t>USEPA</w:t>
      </w:r>
      <w:r>
        <w:t>（</w:t>
      </w:r>
      <w:r w:rsidRPr="00B53CB3">
        <w:t>1996</w:t>
      </w:r>
      <w:r>
        <w:t>）</w:t>
      </w:r>
      <w:r w:rsidRPr="00B53CB3">
        <w:t xml:space="preserve">Soil Screening Guidance: User’s Guide, </w:t>
      </w:r>
      <w:r w:rsidRPr="00AC6782">
        <w:rPr>
          <w:spacing w:val="-2"/>
          <w:szCs w:val="18"/>
        </w:rPr>
        <w:t>EPA-540-R-96-018, U.S. Environmental Protection Agency,</w:t>
      </w:r>
      <w:r>
        <w:t xml:space="preserve"> Available: </w:t>
      </w:r>
      <w:hyperlink r:id="rId17" w:history="1">
        <w:r w:rsidRPr="00CF1C7B">
          <w:t>http://www.epa.gov/superfund/health/conmedia</w:t>
        </w:r>
        <w:r>
          <w:rPr>
            <w:rFonts w:hint="eastAsia"/>
          </w:rPr>
          <w:t xml:space="preserve"> </w:t>
        </w:r>
        <w:r w:rsidRPr="00CF1C7B">
          <w:t>/soil/pdfs/</w:t>
        </w:r>
      </w:hyperlink>
      <w:r w:rsidRPr="00B84365">
        <w:t>ssg496.pdf</w:t>
      </w:r>
    </w:p>
    <w:p w:rsidR="00AA667E" w:rsidRDefault="00AA667E" w:rsidP="00AA667E">
      <w:pPr>
        <w:pStyle w:val="-"/>
        <w:spacing w:line="224" w:lineRule="exact"/>
        <w:rPr>
          <w:rFonts w:hint="eastAsia"/>
        </w:rPr>
      </w:pPr>
      <w:r w:rsidRPr="00B53CB3">
        <w:t>USEPA</w:t>
      </w:r>
      <w:r>
        <w:t>（</w:t>
      </w:r>
      <w:r w:rsidRPr="00B53CB3">
        <w:t>2002</w:t>
      </w:r>
      <w:r>
        <w:t>）</w:t>
      </w:r>
      <w:r w:rsidRPr="00B53CB3">
        <w:t>Supplemental Guidance for Developing Soil Screening Levels for Superfund Sites, OSWER 9355.4-24, U.S. Environmental Protection Agency</w:t>
      </w:r>
      <w:r>
        <w:t xml:space="preserve">, Available: </w:t>
      </w:r>
      <w:hyperlink r:id="rId18" w:history="1">
        <w:r w:rsidRPr="00CF1C7B">
          <w:t>http://</w:t>
        </w:r>
        <w:r>
          <w:rPr>
            <w:rFonts w:hint="eastAsia"/>
          </w:rPr>
          <w:t xml:space="preserve"> </w:t>
        </w:r>
        <w:r w:rsidRPr="00CF1C7B">
          <w:t>www.epa.gov/superfund/health/conmedia/soil/pdfs/ssg_main.pdf</w:t>
        </w:r>
      </w:hyperlink>
    </w:p>
    <w:p w:rsidR="0093143A" w:rsidRPr="00AA667E" w:rsidRDefault="00AA667E" w:rsidP="00AA667E">
      <w:pPr>
        <w:pStyle w:val="-"/>
        <w:spacing w:line="224" w:lineRule="exact"/>
        <w:rPr>
          <w:rFonts w:hint="eastAsia"/>
        </w:rPr>
      </w:pPr>
      <w:r>
        <w:t>USEPA</w:t>
      </w:r>
      <w:r>
        <w:t>（</w:t>
      </w:r>
      <w:r>
        <w:t>2005</w:t>
      </w:r>
      <w:r>
        <w:t>）</w:t>
      </w:r>
      <w:r w:rsidRPr="00F918C0">
        <w:t>Human Health Risk Assessment Protocol</w:t>
      </w:r>
      <w:r>
        <w:t>（</w:t>
      </w:r>
      <w:r w:rsidRPr="00F918C0">
        <w:t>HHRAP</w:t>
      </w:r>
      <w:r>
        <w:t>）</w:t>
      </w:r>
      <w:r w:rsidRPr="00F918C0">
        <w:t>for Hazardous Wa</w:t>
      </w:r>
      <w:r>
        <w:t xml:space="preserve">ste Combustion Facilities, </w:t>
      </w:r>
      <w:r w:rsidRPr="00AC6782">
        <w:rPr>
          <w:spacing w:val="-2"/>
          <w:szCs w:val="18"/>
        </w:rPr>
        <w:t xml:space="preserve">EPA530-R-05-006, U.S. Environmental Protection Agency, </w:t>
      </w:r>
      <w:r w:rsidRPr="00AC6782">
        <w:rPr>
          <w:spacing w:val="-1"/>
          <w:szCs w:val="18"/>
        </w:rPr>
        <w:t xml:space="preserve">Available: </w:t>
      </w:r>
      <w:hyperlink r:id="rId19" w:history="1">
        <w:r w:rsidRPr="00AC6782">
          <w:rPr>
            <w:spacing w:val="-1"/>
            <w:szCs w:val="18"/>
          </w:rPr>
          <w:t>http://www.epa.gov/osw/hazard/tsd/td/combust/</w:t>
        </w:r>
      </w:hyperlink>
      <w:r w:rsidRPr="00AC6782">
        <w:rPr>
          <w:rFonts w:hint="eastAsia"/>
          <w:spacing w:val="-1"/>
          <w:szCs w:val="18"/>
        </w:rPr>
        <w:t xml:space="preserve"> </w:t>
      </w:r>
      <w:r w:rsidRPr="00F918C0">
        <w:t>risk.htm</w:t>
      </w:r>
    </w:p>
    <w:sectPr w:rsidR="0093143A" w:rsidRPr="00AA667E" w:rsidSect="00ED6202">
      <w:type w:val="continuous"/>
      <w:pgSz w:w="11907" w:h="16840" w:code="9"/>
      <w:pgMar w:top="1814" w:right="1247" w:bottom="1814" w:left="1247" w:header="1208" w:footer="1208" w:gutter="0"/>
      <w:cols w:num="2" w:space="425"/>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5F0" w:rsidRDefault="00EC75F0">
      <w:r>
        <w:separator/>
      </w:r>
    </w:p>
  </w:endnote>
  <w:endnote w:type="continuationSeparator" w:id="0">
    <w:p w:rsidR="00EC75F0" w:rsidRDefault="00EC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華康特粗明體">
    <w:altName w:val="華康新特明體"/>
    <w:panose1 w:val="00000000000000000000"/>
    <w:charset w:val="88"/>
    <w:family w:val="modern"/>
    <w:notTrueType/>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華康細圓體">
    <w:altName w:val="微軟正黑體 Light"/>
    <w:charset w:val="88"/>
    <w:family w:val="modern"/>
    <w:pitch w:val="fixed"/>
    <w:sig w:usb0="00000000" w:usb1="28091800" w:usb2="00000016" w:usb3="00000000" w:csb0="00100000" w:csb1="00000000"/>
  </w:font>
  <w:font w:name="文鼎粗黑">
    <w:charset w:val="88"/>
    <w:family w:val="modern"/>
    <w:pitch w:val="fixed"/>
    <w:sig w:usb0="800002E3" w:usb1="38CF7C7A" w:usb2="00000016" w:usb3="00000000" w:csb0="00100000" w:csb1="00000000"/>
  </w:font>
  <w:font w:name="Arial Narrow">
    <w:panose1 w:val="020B0606020202030204"/>
    <w:charset w:val="00"/>
    <w:family w:val="swiss"/>
    <w:pitch w:val="variable"/>
    <w:sig w:usb0="00000287" w:usb1="00000800" w:usb2="00000000" w:usb3="00000000" w:csb0="0000009F" w:csb1="00000000"/>
  </w:font>
  <w:font w:name="華康隸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67" w:rsidRDefault="00013E67">
    <w:pPr>
      <w:pStyle w:val="a6"/>
      <w:tabs>
        <w:tab w:val="clear" w:pos="4153"/>
        <w:tab w:val="clear" w:pos="8306"/>
      </w:tabs>
      <w:ind w:right="-15"/>
      <w:jc w:val="center"/>
    </w:pPr>
    <w:r>
      <w:rPr>
        <w:rStyle w:val="a7"/>
        <w:rFonts w:ascii="Times New Roman"/>
      </w:rPr>
      <w:fldChar w:fldCharType="begin"/>
    </w:r>
    <w:r>
      <w:rPr>
        <w:rStyle w:val="a7"/>
        <w:rFonts w:ascii="Times New Roman"/>
      </w:rPr>
      <w:instrText xml:space="preserve"> PAGE </w:instrText>
    </w:r>
    <w:r>
      <w:rPr>
        <w:rStyle w:val="a7"/>
        <w:rFonts w:ascii="Times New Roman"/>
      </w:rPr>
      <w:fldChar w:fldCharType="separate"/>
    </w:r>
    <w:r w:rsidR="003E3357">
      <w:rPr>
        <w:rStyle w:val="a7"/>
        <w:rFonts w:ascii="Times New Roman"/>
        <w:noProof/>
      </w:rPr>
      <w:t>8</w:t>
    </w:r>
    <w:r>
      <w:rPr>
        <w:rStyle w:val="a7"/>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67" w:rsidRDefault="00013E67">
    <w:pPr>
      <w:pStyle w:val="a6"/>
      <w:tabs>
        <w:tab w:val="clear" w:pos="4153"/>
        <w:tab w:val="clear" w:pos="8306"/>
      </w:tabs>
      <w:ind w:right="-15"/>
      <w:jc w:val="center"/>
    </w:pPr>
    <w:r>
      <w:rPr>
        <w:rStyle w:val="a7"/>
        <w:rFonts w:ascii="Times New Roman"/>
      </w:rPr>
      <w:fldChar w:fldCharType="begin"/>
    </w:r>
    <w:r>
      <w:rPr>
        <w:rStyle w:val="a7"/>
        <w:rFonts w:ascii="Times New Roman"/>
      </w:rPr>
      <w:instrText xml:space="preserve"> PAGE </w:instrText>
    </w:r>
    <w:r>
      <w:rPr>
        <w:rStyle w:val="a7"/>
        <w:rFonts w:ascii="Times New Roman"/>
      </w:rPr>
      <w:fldChar w:fldCharType="separate"/>
    </w:r>
    <w:r w:rsidR="003E3357">
      <w:rPr>
        <w:rStyle w:val="a7"/>
        <w:rFonts w:ascii="Times New Roman"/>
        <w:noProof/>
      </w:rPr>
      <w:t>9</w:t>
    </w:r>
    <w:r>
      <w:rPr>
        <w:rStyle w:val="a7"/>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5F0" w:rsidRDefault="00EC75F0">
      <w:r>
        <w:separator/>
      </w:r>
    </w:p>
  </w:footnote>
  <w:footnote w:type="continuationSeparator" w:id="0">
    <w:p w:rsidR="00EC75F0" w:rsidRDefault="00EC7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67" w:rsidRDefault="003E3357" w:rsidP="004F0070">
    <w:pPr>
      <w:pStyle w:val="a5"/>
      <w:rPr>
        <w:rFonts w:ascii="華康細圓體" w:eastAsia="華康細圓體" w:hint="eastAsia"/>
        <w:color w:val="FF0000"/>
        <w:sz w:val="16"/>
      </w:rPr>
    </w:pPr>
    <w:r>
      <w:rPr>
        <w:noProof/>
        <w:color w:val="FF0000"/>
      </w:rPr>
      <mc:AlternateContent>
        <mc:Choice Requires="wps">
          <w:drawing>
            <wp:anchor distT="0" distB="0" distL="114300" distR="114300" simplePos="0" relativeHeight="251660288" behindDoc="0" locked="0" layoutInCell="1" allowOverlap="1">
              <wp:simplePos x="0" y="0"/>
              <wp:positionH relativeFrom="column">
                <wp:posOffset>-900430</wp:posOffset>
              </wp:positionH>
              <wp:positionV relativeFrom="paragraph">
                <wp:posOffset>-957580</wp:posOffset>
              </wp:positionV>
              <wp:extent cx="467995" cy="1583690"/>
              <wp:effectExtent l="0" t="0" r="2540" b="0"/>
              <wp:wrapNone/>
              <wp:docPr id="1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583690"/>
                      </a:xfrm>
                      <a:prstGeom prst="rect">
                        <a:avLst/>
                      </a:prstGeom>
                      <a:solidFill>
                        <a:srgbClr val="808080"/>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3E67" w:rsidRDefault="00013E67" w:rsidP="004F0070">
                          <w:pPr>
                            <w:spacing w:before="100" w:line="0" w:lineRule="atLeast"/>
                            <w:jc w:val="distribute"/>
                            <w:rPr>
                              <w:rFonts w:eastAsia="文鼎粗黑" w:hint="eastAsia"/>
                              <w:sz w:val="26"/>
                            </w:rPr>
                          </w:pPr>
                          <w:r>
                            <w:rPr>
                              <w:rFonts w:eastAsia="文鼎粗黑" w:hint="eastAsia"/>
                              <w:sz w:val="26"/>
                            </w:rPr>
                            <w:t>工程技術</w:t>
                          </w:r>
                        </w:p>
                      </w:txbxContent>
                    </wps:txbx>
                    <wps:bodyPr rot="0" vert="eaVert" wrap="square" lIns="0" tIns="28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7" style="position:absolute;margin-left:-70.9pt;margin-top:-75.4pt;width:36.85pt;height:1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" fillcolor="gray" stroked="f" strokeweight=".5pt">
              <v:textbox style="layout-flow:vertical-ideographic" inset="0,8mm,0,3mm">
                <w:txbxContent>
                  <w:p w:rsidR="00013E67" w:rsidRDefault="00013E67" w:rsidP="004F0070">
                    <w:pPr>
                      <w:spacing w:before="100" w:line="0" w:lineRule="atLeast"/>
                      <w:jc w:val="distribute"/>
                      <w:rPr>
                        <w:rFonts w:eastAsia="文鼎粗黑" w:hint="eastAsia"/>
                        <w:sz w:val="26"/>
                      </w:rPr>
                    </w:pPr>
                    <w:r>
                      <w:rPr>
                        <w:rFonts w:eastAsia="文鼎粗黑" w:hint="eastAsia"/>
                        <w:sz w:val="26"/>
                      </w:rPr>
                      <w:t>工程技術</w:t>
                    </w:r>
                  </w:p>
                </w:txbxContent>
              </v:textbox>
            </v:rect>
          </w:pict>
        </mc:Fallback>
      </mc:AlternateContent>
    </w:r>
    <w:r>
      <w:rPr>
        <w:noProof/>
        <w:color w:val="FF0000"/>
      </w:rPr>
      <mc:AlternateContent>
        <mc:Choice Requires="wps">
          <w:drawing>
            <wp:anchor distT="0" distB="0" distL="114300" distR="114300" simplePos="0" relativeHeight="251659264" behindDoc="0" locked="0" layoutInCell="1" allowOverlap="1">
              <wp:simplePos x="0" y="0"/>
              <wp:positionH relativeFrom="column">
                <wp:posOffset>-897890</wp:posOffset>
              </wp:positionH>
              <wp:positionV relativeFrom="paragraph">
                <wp:posOffset>-897890</wp:posOffset>
              </wp:positionV>
              <wp:extent cx="465455" cy="10908030"/>
              <wp:effectExtent l="0" t="2540" r="2540" b="0"/>
              <wp:wrapNone/>
              <wp:docPr id="1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10908030"/>
                      </a:xfrm>
                      <a:prstGeom prst="rect">
                        <a:avLst/>
                      </a:prstGeom>
                      <a:solidFill>
                        <a:srgbClr val="F8F8F8"/>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74C6" id="Rectangle 80" o:spid="_x0000_s1026" style="position:absolute;margin-left:-70.7pt;margin-top:-70.7pt;width:36.65pt;height:8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" fillcolor="#f8f8f8" stroked="f" strokeweight=".5pt">
              <v:textbox inset="1.5mm,,1.5mm"/>
            </v:rect>
          </w:pict>
        </mc:Fallback>
      </mc:AlternateContent>
    </w:r>
    <w:r>
      <w:rPr>
        <w:noProof/>
        <w:color w:val="FF0000"/>
      </w:rPr>
      <mc:AlternateContent>
        <mc:Choice Requires="wpg">
          <w:drawing>
            <wp:anchor distT="0" distB="0" distL="114300" distR="114300" simplePos="0" relativeHeight="251658240" behindDoc="0" locked="0" layoutInCell="1" allowOverlap="1">
              <wp:simplePos x="0" y="0"/>
              <wp:positionH relativeFrom="column">
                <wp:posOffset>4117975</wp:posOffset>
              </wp:positionH>
              <wp:positionV relativeFrom="paragraph">
                <wp:posOffset>6350</wp:posOffset>
              </wp:positionV>
              <wp:extent cx="1882775" cy="262255"/>
              <wp:effectExtent l="4445" t="1905" r="0" b="2540"/>
              <wp:wrapNone/>
              <wp:docPr id="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775" cy="262255"/>
                        <a:chOff x="7732" y="1257"/>
                        <a:chExt cx="2965" cy="413"/>
                      </a:xfrm>
                    </wpg:grpSpPr>
                    <wps:wsp>
                      <wps:cNvPr id="8" name="Text Box 76"/>
                      <wps:cNvSpPr txBox="1">
                        <a:spLocks noChangeArrowheads="1"/>
                      </wps:cNvSpPr>
                      <wps:spPr bwMode="auto">
                        <a:xfrm>
                          <a:off x="8117" y="1477"/>
                          <a:ext cx="2580" cy="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E67" w:rsidRDefault="00013E67" w:rsidP="004F0070">
                            <w:pPr>
                              <w:snapToGrid w:val="0"/>
                              <w:rPr>
                                <w:color w:val="FF0000"/>
                                <w:sz w:val="14"/>
                              </w:rPr>
                            </w:pPr>
                            <w:r>
                              <w:rPr>
                                <w:rFonts w:ascii="Arial Narrow" w:eastAsia="華康隸書體W5" w:hAnsi="Arial Narrow" w:hint="eastAsia"/>
                                <w:color w:val="FF0000"/>
                                <w:sz w:val="14"/>
                              </w:rPr>
                              <w:t>SINOTECH ENGINEERING CONSULTANTS,INC</w:t>
                            </w:r>
                            <w:r>
                              <w:rPr>
                                <w:rFonts w:eastAsia="華康隸書體W5" w:hint="eastAsia"/>
                                <w:color w:val="FF0000"/>
                                <w:sz w:val="14"/>
                              </w:rPr>
                              <w:t>.</w:t>
                            </w:r>
                          </w:p>
                        </w:txbxContent>
                      </wps:txbx>
                      <wps:bodyPr rot="0" vert="horz" wrap="square" lIns="0" tIns="0" rIns="0" bIns="0" anchor="t" anchorCtr="0" upright="1">
                        <a:noAutofit/>
                      </wps:bodyPr>
                    </wps:wsp>
                    <pic:pic xmlns:pic="http://schemas.openxmlformats.org/drawingml/2006/picture">
                      <pic:nvPicPr>
                        <pic:cNvPr id="9" name="Picture 77" descr="中興社logo-圖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732" y="1280"/>
                          <a:ext cx="3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8" descr="中興社logo-文字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10" y="1257"/>
                          <a:ext cx="255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5" o:spid="_x0000_s1028" style="position:absolute;margin-left:324.25pt;margin-top:.5pt;width:148.25pt;height:20.65pt;z-index:251658240" coordorigin="7732,1257" coordsize="2965,41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">
              <v:shapetype id="_x0000_t202" coordsize="21600,21600" o:spt="202" path="m,l,21600r21600,l21600,xe">
                <v:stroke joinstyle="miter"/>
                <v:path gradientshapeok="t" o:connecttype="rect"/>
              </v:shapetype>
              <v:shape id="Text Box 76" o:spid="_x0000_s1029" type="#_x0000_t202" style="position:absolute;left:8117;top:1477;width:2580;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013E67" w:rsidRDefault="00013E67" w:rsidP="004F0070">
                      <w:pPr>
                        <w:snapToGrid w:val="0"/>
                        <w:rPr>
                          <w:color w:val="FF0000"/>
                          <w:sz w:val="14"/>
                        </w:rPr>
                      </w:pPr>
                      <w:r>
                        <w:rPr>
                          <w:rFonts w:ascii="Arial Narrow" w:eastAsia="華康隸書體W5" w:hAnsi="Arial Narrow" w:hint="eastAsia"/>
                          <w:color w:val="FF0000"/>
                          <w:sz w:val="14"/>
                        </w:rPr>
                        <w:t>SINOTECH ENGINEERING CONSULTANTS,INC</w:t>
                      </w:r>
                      <w:r>
                        <w:rPr>
                          <w:rFonts w:eastAsia="華康隸書體W5" w:hint="eastAsia"/>
                          <w:color w:val="FF0000"/>
                          <w:sz w:val="14"/>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30" type="#_x0000_t75" alt="中興社logo-圖形" style="position:absolute;left:7732;top:1280;width:340;height: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GMpTDAAAA2gAAAA8AAABkcnMvZG93bnJldi54bWxEj8FqwzAQRO+F/IPYQm+NnBxC40Y2pqUQ&#10;yKlOWuhtkTaWibVyLCWx/74qFHIcZuYNsylH14krDaH1rGAxz0AQa29abhQc9h/PLyBCRDbYeSYF&#10;EwUoi9nDBnPjb/xJ1zo2IkE45KjAxtjnUgZtyWGY+544eUc/OIxJDo00A94S3HVymWUr6bDltGCx&#10;pzdL+lRfnIJlpPP3qBfafmUH3pnqvfqZ9ko9PY7VK4hIY7yH/9tbo2ANf1fS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oYylMMAAADaAAAADwAAAAAAAAAAAAAAAACf&#10;AgAAZHJzL2Rvd25yZXYueG1sUEsFBgAAAAAEAAQA9wAAAI8DAAAAAA==&#10;">
                <v:imagedata r:id="rId3" o:title="中興社logo-圖形"/>
              </v:shape>
              <v:shape id="Picture 78" o:spid="_x0000_s1031" type="#_x0000_t75" alt="中興社logo-文字r" style="position:absolute;left:8110;top:1257;width:2551;height: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ZsGHDAAAA2wAAAA8AAABkcnMvZG93bnJldi54bWxEj0FvwjAMhe+T+A+RkbiNFJDQ1hHQhJjY&#10;CTbgB1iN11RrnNJkbfn38wGJm633/N7n1WbwteqojVVgA7NpBoq4CLbi0sDl/PH8AiomZIt1YDJw&#10;owib9ehphbkNPX9Td0qlkhCOORpwKTW51rFw5DFOQ0Ms2k9oPSZZ21LbFnsJ97WeZ9lSe6xYGhw2&#10;tHVU/J7+vAG60Xa2+3KL7nC8Fq/6sLiW/d6YyXh4fwOVaEgP8/360wq+0MsvMoB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BmwYcMAAADbAAAADwAAAAAAAAAAAAAAAACf&#10;AgAAZHJzL2Rvd25yZXYueG1sUEsFBgAAAAAEAAQA9wAAAI8DAAAAAA==&#10;">
                <v:imagedata r:id="rId4" o:title="中興社logo-文字r"/>
              </v:shape>
            </v:group>
          </w:pict>
        </mc:Fallback>
      </mc:AlternateContent>
    </w:r>
    <w:r w:rsidR="00013E67">
      <w:rPr>
        <w:rFonts w:ascii="華康細圓體" w:eastAsia="華康細圓體" w:hint="eastAsia"/>
        <w:color w:val="FF0000"/>
        <w:sz w:val="16"/>
      </w:rPr>
      <w:t>中興工程．第127期．2015年4月．PP. 3-</w:t>
    </w:r>
    <w:r w:rsidR="004A6C6F">
      <w:rPr>
        <w:rFonts w:ascii="華康細圓體" w:eastAsia="華康細圓體" w:hint="eastAsia"/>
        <w:color w:val="FF0000"/>
        <w:sz w:val="16"/>
      </w:rPr>
      <w:t>9</w:t>
    </w:r>
  </w:p>
  <w:p w:rsidR="00013E67" w:rsidRPr="004F0070" w:rsidRDefault="00013E67" w:rsidP="004F0070">
    <w:pPr>
      <w:pStyle w:val="a5"/>
      <w:spacing w:after="360"/>
      <w:rPr>
        <w:rFonts w:hint="eastAsia"/>
        <w:color w:val="FF0000"/>
        <w:sz w:val="18"/>
      </w:rPr>
    </w:pPr>
    <w:r>
      <w:rPr>
        <w:rFonts w:ascii="華康細圓體" w:eastAsia="華康細圓體" w:hAnsi="Tahoma"/>
        <w:color w:val="FF0000"/>
        <w:sz w:val="16"/>
      </w:rPr>
      <w:t>http://www.sinotech.org.tw/journal/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67" w:rsidRDefault="003E3357" w:rsidP="004F0070">
    <w:pPr>
      <w:pStyle w:val="a5"/>
      <w:jc w:val="right"/>
      <w:rPr>
        <w:rFonts w:ascii="華康細圓體" w:eastAsia="華康細圓體" w:hint="eastAsia"/>
        <w:color w:val="FF0000"/>
        <w:sz w:val="16"/>
      </w:rPr>
    </w:pPr>
    <w:r>
      <w:rPr>
        <w:noProof/>
        <w:color w:val="FF0000"/>
      </w:rPr>
      <mc:AlternateContent>
        <mc:Choice Requires="wps">
          <w:drawing>
            <wp:anchor distT="0" distB="0" distL="114300" distR="114300" simplePos="0" relativeHeight="251657216" behindDoc="0" locked="0" layoutInCell="1" allowOverlap="1">
              <wp:simplePos x="0" y="0"/>
              <wp:positionH relativeFrom="column">
                <wp:posOffset>6403975</wp:posOffset>
              </wp:positionH>
              <wp:positionV relativeFrom="paragraph">
                <wp:posOffset>-954405</wp:posOffset>
              </wp:positionV>
              <wp:extent cx="467995" cy="1583690"/>
              <wp:effectExtent l="4445" t="3175" r="3810" b="3810"/>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583690"/>
                      </a:xfrm>
                      <a:prstGeom prst="rect">
                        <a:avLst/>
                      </a:prstGeom>
                      <a:solidFill>
                        <a:srgbClr val="808080"/>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3E67" w:rsidRDefault="00013E67" w:rsidP="004F0070">
                          <w:pPr>
                            <w:spacing w:before="260" w:line="0" w:lineRule="atLeast"/>
                            <w:jc w:val="distribute"/>
                            <w:rPr>
                              <w:rFonts w:eastAsia="文鼎粗黑" w:hint="eastAsia"/>
                              <w:sz w:val="26"/>
                            </w:rPr>
                          </w:pPr>
                          <w:r>
                            <w:rPr>
                              <w:rFonts w:eastAsia="文鼎粗黑" w:hint="eastAsia"/>
                              <w:sz w:val="26"/>
                            </w:rPr>
                            <w:t>工程技術</w:t>
                          </w:r>
                        </w:p>
                      </w:txbxContent>
                    </wps:txbx>
                    <wps:bodyPr rot="0" vert="eaVert" wrap="square" lIns="0" tIns="28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2" style="position:absolute;left:0;text-align:left;margin-left:504.25pt;margin-top:-75.15pt;width:36.85pt;height:1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" fillcolor="gray" stroked="f" strokeweight=".5pt">
              <v:textbox style="layout-flow:vertical-ideographic" inset="0,8mm,0,3mm">
                <w:txbxContent>
                  <w:p w:rsidR="00013E67" w:rsidRDefault="00013E67" w:rsidP="004F0070">
                    <w:pPr>
                      <w:spacing w:before="260" w:line="0" w:lineRule="atLeast"/>
                      <w:jc w:val="distribute"/>
                      <w:rPr>
                        <w:rFonts w:eastAsia="文鼎粗黑" w:hint="eastAsia"/>
                        <w:sz w:val="26"/>
                      </w:rPr>
                    </w:pPr>
                    <w:r>
                      <w:rPr>
                        <w:rFonts w:eastAsia="文鼎粗黑" w:hint="eastAsia"/>
                        <w:sz w:val="26"/>
                      </w:rPr>
                      <w:t>工程技術</w:t>
                    </w:r>
                  </w:p>
                </w:txbxContent>
              </v:textbox>
            </v:rect>
          </w:pict>
        </mc:Fallback>
      </mc:AlternateContent>
    </w:r>
    <w:r>
      <w:rPr>
        <w:noProof/>
        <w:color w:val="FF0000"/>
      </w:rPr>
      <mc:AlternateContent>
        <mc:Choice Requires="wps">
          <w:drawing>
            <wp:anchor distT="0" distB="0" distL="114300" distR="114300" simplePos="0" relativeHeight="251656192" behindDoc="0" locked="0" layoutInCell="1" allowOverlap="1">
              <wp:simplePos x="0" y="0"/>
              <wp:positionH relativeFrom="column">
                <wp:posOffset>6406515</wp:posOffset>
              </wp:positionH>
              <wp:positionV relativeFrom="paragraph">
                <wp:posOffset>-897255</wp:posOffset>
              </wp:positionV>
              <wp:extent cx="465455" cy="10908030"/>
              <wp:effectExtent l="0" t="3175" r="3810" b="4445"/>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10908030"/>
                      </a:xfrm>
                      <a:prstGeom prst="rect">
                        <a:avLst/>
                      </a:prstGeom>
                      <a:solidFill>
                        <a:srgbClr val="F8F8F8"/>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FDA3A" id="Rectangle 73" o:spid="_x0000_s1026" style="position:absolute;margin-left:504.45pt;margin-top:-70.65pt;width:36.65pt;height:85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" fillcolor="#f8f8f8" stroked="f" strokeweight=".5pt">
              <v:textbox inset="1.5mm,,1.5mm"/>
            </v:rect>
          </w:pict>
        </mc:Fallback>
      </mc:AlternateContent>
    </w:r>
    <w:r>
      <w:rPr>
        <w:noProof/>
        <w:color w:val="FF0000"/>
      </w:rPr>
      <mc:AlternateContent>
        <mc:Choice Requires="wpg">
          <w:drawing>
            <wp:anchor distT="0" distB="0" distL="114300" distR="114300" simplePos="0" relativeHeight="251655168" behindDoc="0" locked="0" layoutInCell="1" allowOverlap="1">
              <wp:simplePos x="0" y="0"/>
              <wp:positionH relativeFrom="column">
                <wp:posOffset>-3810</wp:posOffset>
              </wp:positionH>
              <wp:positionV relativeFrom="paragraph">
                <wp:posOffset>6350</wp:posOffset>
              </wp:positionV>
              <wp:extent cx="1882775" cy="262255"/>
              <wp:effectExtent l="0" t="1905" r="0" b="2540"/>
              <wp:wrapNone/>
              <wp:docPr id="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775" cy="262255"/>
                        <a:chOff x="1241" y="1257"/>
                        <a:chExt cx="2965" cy="413"/>
                      </a:xfrm>
                    </wpg:grpSpPr>
                    <wps:wsp>
                      <wps:cNvPr id="2" name="Text Box 69"/>
                      <wps:cNvSpPr txBox="1">
                        <a:spLocks noChangeArrowheads="1"/>
                      </wps:cNvSpPr>
                      <wps:spPr bwMode="auto">
                        <a:xfrm>
                          <a:off x="1626" y="1477"/>
                          <a:ext cx="2580" cy="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E67" w:rsidRDefault="00013E67" w:rsidP="004F0070">
                            <w:pPr>
                              <w:snapToGrid w:val="0"/>
                              <w:rPr>
                                <w:color w:val="FF0000"/>
                                <w:sz w:val="14"/>
                              </w:rPr>
                            </w:pPr>
                            <w:r>
                              <w:rPr>
                                <w:rFonts w:ascii="Arial Narrow" w:eastAsia="華康隸書體W5" w:hAnsi="Arial Narrow" w:hint="eastAsia"/>
                                <w:color w:val="FF0000"/>
                                <w:sz w:val="14"/>
                              </w:rPr>
                              <w:t>SINOTECH ENGINEERING CONSULTANTS,INC</w:t>
                            </w:r>
                            <w:r>
                              <w:rPr>
                                <w:rFonts w:eastAsia="華康隸書體W5" w:hint="eastAsia"/>
                                <w:color w:val="FF0000"/>
                                <w:sz w:val="14"/>
                              </w:rPr>
                              <w:t>.</w:t>
                            </w:r>
                          </w:p>
                        </w:txbxContent>
                      </wps:txbx>
                      <wps:bodyPr rot="0" vert="horz" wrap="square" lIns="0" tIns="0" rIns="0" bIns="0" anchor="t" anchorCtr="0" upright="1">
                        <a:noAutofit/>
                      </wps:bodyPr>
                    </wps:wsp>
                    <pic:pic xmlns:pic="http://schemas.openxmlformats.org/drawingml/2006/picture">
                      <pic:nvPicPr>
                        <pic:cNvPr id="3" name="Picture 70" descr="中興社logo-圖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41" y="1280"/>
                          <a:ext cx="3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71" descr="中興社logo-文字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19" y="1257"/>
                          <a:ext cx="255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8" o:spid="_x0000_s1033" style="position:absolute;left:0;text-align:left;margin-left:-.3pt;margin-top:.5pt;width:148.25pt;height:20.65pt;z-index:251655168" coordorigin="1241,1257" coordsize="2965,41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">
              <v:shapetype id="_x0000_t202" coordsize="21600,21600" o:spt="202" path="m,l,21600r21600,l21600,xe">
                <v:stroke joinstyle="miter"/>
                <v:path gradientshapeok="t" o:connecttype="rect"/>
              </v:shapetype>
              <v:shape id="Text Box 69" o:spid="_x0000_s1034" type="#_x0000_t202" style="position:absolute;left:1626;top:1477;width:2580;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013E67" w:rsidRDefault="00013E67" w:rsidP="004F0070">
                      <w:pPr>
                        <w:snapToGrid w:val="0"/>
                        <w:rPr>
                          <w:color w:val="FF0000"/>
                          <w:sz w:val="14"/>
                        </w:rPr>
                      </w:pPr>
                      <w:r>
                        <w:rPr>
                          <w:rFonts w:ascii="Arial Narrow" w:eastAsia="華康隸書體W5" w:hAnsi="Arial Narrow" w:hint="eastAsia"/>
                          <w:color w:val="FF0000"/>
                          <w:sz w:val="14"/>
                        </w:rPr>
                        <w:t>SINOTECH ENGINEERING CONSULTANTS,INC</w:t>
                      </w:r>
                      <w:r>
                        <w:rPr>
                          <w:rFonts w:eastAsia="華康隸書體W5" w:hint="eastAsia"/>
                          <w:color w:val="FF0000"/>
                          <w:sz w:val="14"/>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5" type="#_x0000_t75" alt="中興社logo-圖形" style="position:absolute;left:1241;top:1280;width:340;height: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uBX7CAAAA2gAAAA8AAABkcnMvZG93bnJldi54bWxEj8FqwzAQRO+F/IPYQm+NnARKcCMb01II&#10;5FQnLfS2SBvLxFo5lpLYf18VCjkOM/OG2ZSj68SVhtB6VrCYZyCItTctNwoO+4/nNYgQkQ12nknB&#10;RAHKYvawwdz4G3/StY6NSBAOOSqwMfa5lEFbchjmvidO3tEPDmOSQyPNgLcEd51cZtmLdNhyWrDY&#10;05slfaovTsEy0vl71Attv7ID70z1Xv1Me6WeHsfqFUSkMd7D/+2tUbCCvyvpBsji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bgV+wgAAANoAAAAPAAAAAAAAAAAAAAAAAJ8C&#10;AABkcnMvZG93bnJldi54bWxQSwUGAAAAAAQABAD3AAAAjgMAAAAA&#10;">
                <v:imagedata r:id="rId3" o:title="中興社logo-圖形"/>
              </v:shape>
              <v:shape id="Picture 71" o:spid="_x0000_s1036" type="#_x0000_t75" alt="中興社logo-文字r" style="position:absolute;left:1619;top:1257;width:2551;height: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CKXDCAAAA2gAAAA8AAABkcnMvZG93bnJldi54bWxEj9FqwkAURN8L/sNyBd/qJlVKG92ISEWf&#10;tLX9gEv2mg1m78bsmsS/7xaEPg4zc4ZZrgZbi45aXzlWkE4TEMSF0xWXCn6+t89vIHxA1lg7JgV3&#10;8rDKR09LzLTr+Yu6UyhFhLDPUIEJocmk9IUhi37qGuLonV1rMUTZllK32Ee4reVLkrxKixXHBYMN&#10;bQwVl9PNKqA7bdKPTzPrDsdr8S4Ps2vZ75SajIf1AkSgIfyHH+29VjCHvyvxBsj8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gilwwgAAANoAAAAPAAAAAAAAAAAAAAAAAJ8C&#10;AABkcnMvZG93bnJldi54bWxQSwUGAAAAAAQABAD3AAAAjgMAAAAA&#10;">
                <v:imagedata r:id="rId4" o:title="中興社logo-文字r"/>
              </v:shape>
            </v:group>
          </w:pict>
        </mc:Fallback>
      </mc:AlternateContent>
    </w:r>
    <w:r w:rsidR="00013E67">
      <w:rPr>
        <w:rFonts w:ascii="華康細圓體" w:eastAsia="華康細圓體" w:hint="eastAsia"/>
        <w:color w:val="FF0000"/>
        <w:sz w:val="16"/>
      </w:rPr>
      <w:t>中興工程．第127期．2015年4月．PP. 3-</w:t>
    </w:r>
    <w:r w:rsidR="004A6C6F">
      <w:rPr>
        <w:rFonts w:ascii="華康細圓體" w:eastAsia="華康細圓體" w:hint="eastAsia"/>
        <w:color w:val="FF0000"/>
        <w:sz w:val="16"/>
      </w:rPr>
      <w:t>9</w:t>
    </w:r>
  </w:p>
  <w:p w:rsidR="00013E67" w:rsidRPr="004F0070" w:rsidRDefault="00013E67" w:rsidP="004F0070">
    <w:pPr>
      <w:pStyle w:val="a5"/>
      <w:spacing w:after="360"/>
      <w:jc w:val="right"/>
      <w:rPr>
        <w:rFonts w:hint="eastAsia"/>
        <w:color w:val="FF0000"/>
        <w:sz w:val="18"/>
      </w:rPr>
    </w:pPr>
    <w:r>
      <w:rPr>
        <w:rFonts w:ascii="華康細圓體" w:eastAsia="華康細圓體" w:hAnsi="Tahoma"/>
        <w:color w:val="FF0000"/>
        <w:sz w:val="16"/>
      </w:rPr>
      <w:t>http://www.sinotech.org.tw/journal/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67" w:rsidRDefault="00013E67">
    <w:pPr>
      <w:pStyle w:val="a5"/>
      <w:jc w:val="right"/>
    </w:pPr>
    <w:r>
      <w:rPr>
        <w:rFonts w:ascii="Times New Roman" w:eastAsia="華康中明體" w:hint="eastAsia"/>
        <w:sz w:val="18"/>
      </w:rPr>
      <w:t>中興工程　第六十八期　‧</w:t>
    </w:r>
    <w:r>
      <w:rPr>
        <w:rStyle w:val="a7"/>
        <w:rFonts w:ascii="華康中明體" w:eastAsia="華康中明體"/>
        <w:sz w:val="18"/>
      </w:rPr>
      <w:fldChar w:fldCharType="begin"/>
    </w:r>
    <w:r>
      <w:rPr>
        <w:rStyle w:val="a7"/>
        <w:rFonts w:ascii="華康中明體" w:eastAsia="華康中明體"/>
        <w:sz w:val="18"/>
      </w:rPr>
      <w:instrText xml:space="preserve"> PAGE </w:instrText>
    </w:r>
    <w:r>
      <w:rPr>
        <w:rStyle w:val="a7"/>
        <w:rFonts w:ascii="華康中明體" w:eastAsia="華康中明體"/>
        <w:sz w:val="18"/>
      </w:rPr>
      <w:fldChar w:fldCharType="separate"/>
    </w:r>
    <w:r>
      <w:rPr>
        <w:rStyle w:val="a7"/>
        <w:rFonts w:ascii="華康中明體" w:eastAsia="華康中明體"/>
        <w:noProof/>
        <w:sz w:val="18"/>
      </w:rPr>
      <w:t>1</w:t>
    </w:r>
    <w:r>
      <w:rPr>
        <w:rStyle w:val="a7"/>
        <w:rFonts w:ascii="華康中明體" w:eastAsia="華康中明體"/>
        <w:sz w:val="18"/>
      </w:rPr>
      <w:fldChar w:fldCharType="end"/>
    </w:r>
    <w:r>
      <w:rPr>
        <w:rStyle w:val="a7"/>
        <w:rFonts w:ascii="華康中明體" w:eastAsia="華康中明體" w:hint="eastAsia"/>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363"/>
    <w:multiLevelType w:val="hybridMultilevel"/>
    <w:tmpl w:val="9FBC90B0"/>
    <w:lvl w:ilvl="0" w:tplc="04090001">
      <w:start w:val="1"/>
      <w:numFmt w:val="bullet"/>
      <w:lvlText w:val=""/>
      <w:lvlJc w:val="left"/>
      <w:pPr>
        <w:tabs>
          <w:tab w:val="num" w:pos="765"/>
        </w:tabs>
        <w:ind w:left="765" w:hanging="480"/>
      </w:pPr>
      <w:rPr>
        <w:rFonts w:ascii="Wingdings" w:hAnsi="Wingdings" w:hint="default"/>
      </w:rPr>
    </w:lvl>
    <w:lvl w:ilvl="1" w:tplc="04090003" w:tentative="1">
      <w:start w:val="1"/>
      <w:numFmt w:val="bullet"/>
      <w:lvlText w:val=""/>
      <w:lvlJc w:val="left"/>
      <w:pPr>
        <w:tabs>
          <w:tab w:val="num" w:pos="1245"/>
        </w:tabs>
        <w:ind w:left="1245" w:hanging="480"/>
      </w:pPr>
      <w:rPr>
        <w:rFonts w:ascii="Wingdings" w:hAnsi="Wingdings" w:hint="default"/>
      </w:rPr>
    </w:lvl>
    <w:lvl w:ilvl="2" w:tplc="04090005" w:tentative="1">
      <w:start w:val="1"/>
      <w:numFmt w:val="bullet"/>
      <w:lvlText w:val=""/>
      <w:lvlJc w:val="left"/>
      <w:pPr>
        <w:tabs>
          <w:tab w:val="num" w:pos="1725"/>
        </w:tabs>
        <w:ind w:left="1725" w:hanging="480"/>
      </w:pPr>
      <w:rPr>
        <w:rFonts w:ascii="Wingdings" w:hAnsi="Wingdings" w:hint="default"/>
      </w:rPr>
    </w:lvl>
    <w:lvl w:ilvl="3" w:tplc="04090001" w:tentative="1">
      <w:start w:val="1"/>
      <w:numFmt w:val="bullet"/>
      <w:lvlText w:val=""/>
      <w:lvlJc w:val="left"/>
      <w:pPr>
        <w:tabs>
          <w:tab w:val="num" w:pos="2205"/>
        </w:tabs>
        <w:ind w:left="2205" w:hanging="480"/>
      </w:pPr>
      <w:rPr>
        <w:rFonts w:ascii="Wingdings" w:hAnsi="Wingdings" w:hint="default"/>
      </w:rPr>
    </w:lvl>
    <w:lvl w:ilvl="4" w:tplc="04090003" w:tentative="1">
      <w:start w:val="1"/>
      <w:numFmt w:val="bullet"/>
      <w:lvlText w:val=""/>
      <w:lvlJc w:val="left"/>
      <w:pPr>
        <w:tabs>
          <w:tab w:val="num" w:pos="2685"/>
        </w:tabs>
        <w:ind w:left="2685" w:hanging="480"/>
      </w:pPr>
      <w:rPr>
        <w:rFonts w:ascii="Wingdings" w:hAnsi="Wingdings" w:hint="default"/>
      </w:rPr>
    </w:lvl>
    <w:lvl w:ilvl="5" w:tplc="04090005" w:tentative="1">
      <w:start w:val="1"/>
      <w:numFmt w:val="bullet"/>
      <w:lvlText w:val=""/>
      <w:lvlJc w:val="left"/>
      <w:pPr>
        <w:tabs>
          <w:tab w:val="num" w:pos="3165"/>
        </w:tabs>
        <w:ind w:left="3165" w:hanging="480"/>
      </w:pPr>
      <w:rPr>
        <w:rFonts w:ascii="Wingdings" w:hAnsi="Wingdings" w:hint="default"/>
      </w:rPr>
    </w:lvl>
    <w:lvl w:ilvl="6" w:tplc="04090001" w:tentative="1">
      <w:start w:val="1"/>
      <w:numFmt w:val="bullet"/>
      <w:lvlText w:val=""/>
      <w:lvlJc w:val="left"/>
      <w:pPr>
        <w:tabs>
          <w:tab w:val="num" w:pos="3645"/>
        </w:tabs>
        <w:ind w:left="3645" w:hanging="480"/>
      </w:pPr>
      <w:rPr>
        <w:rFonts w:ascii="Wingdings" w:hAnsi="Wingdings" w:hint="default"/>
      </w:rPr>
    </w:lvl>
    <w:lvl w:ilvl="7" w:tplc="04090003" w:tentative="1">
      <w:start w:val="1"/>
      <w:numFmt w:val="bullet"/>
      <w:lvlText w:val=""/>
      <w:lvlJc w:val="left"/>
      <w:pPr>
        <w:tabs>
          <w:tab w:val="num" w:pos="4125"/>
        </w:tabs>
        <w:ind w:left="4125" w:hanging="480"/>
      </w:pPr>
      <w:rPr>
        <w:rFonts w:ascii="Wingdings" w:hAnsi="Wingdings" w:hint="default"/>
      </w:rPr>
    </w:lvl>
    <w:lvl w:ilvl="8" w:tplc="04090005" w:tentative="1">
      <w:start w:val="1"/>
      <w:numFmt w:val="bullet"/>
      <w:lvlText w:val=""/>
      <w:lvlJc w:val="left"/>
      <w:pPr>
        <w:tabs>
          <w:tab w:val="num" w:pos="4605"/>
        </w:tabs>
        <w:ind w:left="4605" w:hanging="480"/>
      </w:pPr>
      <w:rPr>
        <w:rFonts w:ascii="Wingdings" w:hAnsi="Wingdings" w:hint="default"/>
      </w:rPr>
    </w:lvl>
  </w:abstractNum>
  <w:abstractNum w:abstractNumId="1">
    <w:nsid w:val="0C63678E"/>
    <w:multiLevelType w:val="hybridMultilevel"/>
    <w:tmpl w:val="0C684700"/>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1EB11926"/>
    <w:multiLevelType w:val="hybridMultilevel"/>
    <w:tmpl w:val="0C684700"/>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4D673B27"/>
    <w:multiLevelType w:val="hybridMultilevel"/>
    <w:tmpl w:val="162CE5DA"/>
    <w:lvl w:ilvl="0" w:tplc="04090001">
      <w:start w:val="1"/>
      <w:numFmt w:val="bullet"/>
      <w:lvlText w:val=""/>
      <w:lvlJc w:val="left"/>
      <w:pPr>
        <w:tabs>
          <w:tab w:val="num" w:pos="934"/>
        </w:tabs>
        <w:ind w:left="934" w:hanging="480"/>
      </w:pPr>
      <w:rPr>
        <w:rFonts w:ascii="Wingdings" w:hAnsi="Wingdings" w:hint="default"/>
      </w:rPr>
    </w:lvl>
    <w:lvl w:ilvl="1" w:tplc="04090003" w:tentative="1">
      <w:start w:val="1"/>
      <w:numFmt w:val="bullet"/>
      <w:lvlText w:val=""/>
      <w:lvlJc w:val="left"/>
      <w:pPr>
        <w:tabs>
          <w:tab w:val="num" w:pos="1414"/>
        </w:tabs>
        <w:ind w:left="1414" w:hanging="480"/>
      </w:pPr>
      <w:rPr>
        <w:rFonts w:ascii="Wingdings" w:hAnsi="Wingdings" w:hint="default"/>
      </w:rPr>
    </w:lvl>
    <w:lvl w:ilvl="2" w:tplc="04090005" w:tentative="1">
      <w:start w:val="1"/>
      <w:numFmt w:val="bullet"/>
      <w:lvlText w:val=""/>
      <w:lvlJc w:val="left"/>
      <w:pPr>
        <w:tabs>
          <w:tab w:val="num" w:pos="1894"/>
        </w:tabs>
        <w:ind w:left="1894" w:hanging="480"/>
      </w:pPr>
      <w:rPr>
        <w:rFonts w:ascii="Wingdings" w:hAnsi="Wingdings" w:hint="default"/>
      </w:rPr>
    </w:lvl>
    <w:lvl w:ilvl="3" w:tplc="04090001" w:tentative="1">
      <w:start w:val="1"/>
      <w:numFmt w:val="bullet"/>
      <w:lvlText w:val=""/>
      <w:lvlJc w:val="left"/>
      <w:pPr>
        <w:tabs>
          <w:tab w:val="num" w:pos="2374"/>
        </w:tabs>
        <w:ind w:left="2374" w:hanging="480"/>
      </w:pPr>
      <w:rPr>
        <w:rFonts w:ascii="Wingdings" w:hAnsi="Wingdings" w:hint="default"/>
      </w:rPr>
    </w:lvl>
    <w:lvl w:ilvl="4" w:tplc="04090003" w:tentative="1">
      <w:start w:val="1"/>
      <w:numFmt w:val="bullet"/>
      <w:lvlText w:val=""/>
      <w:lvlJc w:val="left"/>
      <w:pPr>
        <w:tabs>
          <w:tab w:val="num" w:pos="2854"/>
        </w:tabs>
        <w:ind w:left="2854" w:hanging="480"/>
      </w:pPr>
      <w:rPr>
        <w:rFonts w:ascii="Wingdings" w:hAnsi="Wingdings" w:hint="default"/>
      </w:rPr>
    </w:lvl>
    <w:lvl w:ilvl="5" w:tplc="04090005" w:tentative="1">
      <w:start w:val="1"/>
      <w:numFmt w:val="bullet"/>
      <w:lvlText w:val=""/>
      <w:lvlJc w:val="left"/>
      <w:pPr>
        <w:tabs>
          <w:tab w:val="num" w:pos="3334"/>
        </w:tabs>
        <w:ind w:left="3334" w:hanging="480"/>
      </w:pPr>
      <w:rPr>
        <w:rFonts w:ascii="Wingdings" w:hAnsi="Wingdings" w:hint="default"/>
      </w:rPr>
    </w:lvl>
    <w:lvl w:ilvl="6" w:tplc="04090001" w:tentative="1">
      <w:start w:val="1"/>
      <w:numFmt w:val="bullet"/>
      <w:lvlText w:val=""/>
      <w:lvlJc w:val="left"/>
      <w:pPr>
        <w:tabs>
          <w:tab w:val="num" w:pos="3814"/>
        </w:tabs>
        <w:ind w:left="3814" w:hanging="480"/>
      </w:pPr>
      <w:rPr>
        <w:rFonts w:ascii="Wingdings" w:hAnsi="Wingdings" w:hint="default"/>
      </w:rPr>
    </w:lvl>
    <w:lvl w:ilvl="7" w:tplc="04090003" w:tentative="1">
      <w:start w:val="1"/>
      <w:numFmt w:val="bullet"/>
      <w:lvlText w:val=""/>
      <w:lvlJc w:val="left"/>
      <w:pPr>
        <w:tabs>
          <w:tab w:val="num" w:pos="4294"/>
        </w:tabs>
        <w:ind w:left="4294" w:hanging="480"/>
      </w:pPr>
      <w:rPr>
        <w:rFonts w:ascii="Wingdings" w:hAnsi="Wingdings" w:hint="default"/>
      </w:rPr>
    </w:lvl>
    <w:lvl w:ilvl="8" w:tplc="04090005" w:tentative="1">
      <w:start w:val="1"/>
      <w:numFmt w:val="bullet"/>
      <w:lvlText w:val=""/>
      <w:lvlJc w:val="left"/>
      <w:pPr>
        <w:tabs>
          <w:tab w:val="num" w:pos="4774"/>
        </w:tabs>
        <w:ind w:left="4774" w:hanging="480"/>
      </w:pPr>
      <w:rPr>
        <w:rFonts w:ascii="Wingdings" w:hAnsi="Wingdings" w:hint="default"/>
      </w:rPr>
    </w:lvl>
  </w:abstractNum>
  <w:abstractNum w:abstractNumId="4">
    <w:nsid w:val="7738710F"/>
    <w:multiLevelType w:val="multilevel"/>
    <w:tmpl w:val="A89CED88"/>
    <w:lvl w:ilvl="0">
      <w:start w:val="1"/>
      <w:numFmt w:val="decimal"/>
      <w:pStyle w:val="a"/>
      <w:lvlText w:val="%1."/>
      <w:lvlJc w:val="left"/>
      <w:pPr>
        <w:tabs>
          <w:tab w:val="num" w:pos="485"/>
        </w:tabs>
        <w:ind w:left="485" w:hanging="360"/>
      </w:pPr>
      <w:rPr>
        <w:rFonts w:hint="default"/>
      </w:rPr>
    </w:lvl>
    <w:lvl w:ilvl="1" w:tentative="1">
      <w:start w:val="1"/>
      <w:numFmt w:val="ideographTraditional"/>
      <w:lvlText w:val="%2、"/>
      <w:lvlJc w:val="left"/>
      <w:pPr>
        <w:tabs>
          <w:tab w:val="num" w:pos="1085"/>
        </w:tabs>
        <w:ind w:left="1085" w:hanging="480"/>
      </w:pPr>
    </w:lvl>
    <w:lvl w:ilvl="2" w:tentative="1">
      <w:start w:val="1"/>
      <w:numFmt w:val="lowerRoman"/>
      <w:lvlText w:val="%3."/>
      <w:lvlJc w:val="right"/>
      <w:pPr>
        <w:tabs>
          <w:tab w:val="num" w:pos="1565"/>
        </w:tabs>
        <w:ind w:left="1565" w:hanging="480"/>
      </w:pPr>
    </w:lvl>
    <w:lvl w:ilvl="3" w:tentative="1">
      <w:start w:val="1"/>
      <w:numFmt w:val="decimal"/>
      <w:lvlText w:val="%4."/>
      <w:lvlJc w:val="left"/>
      <w:pPr>
        <w:tabs>
          <w:tab w:val="num" w:pos="2045"/>
        </w:tabs>
        <w:ind w:left="2045" w:hanging="480"/>
      </w:pPr>
    </w:lvl>
    <w:lvl w:ilvl="4" w:tentative="1">
      <w:start w:val="1"/>
      <w:numFmt w:val="ideographTraditional"/>
      <w:lvlText w:val="%5、"/>
      <w:lvlJc w:val="left"/>
      <w:pPr>
        <w:tabs>
          <w:tab w:val="num" w:pos="2525"/>
        </w:tabs>
        <w:ind w:left="2525" w:hanging="480"/>
      </w:pPr>
    </w:lvl>
    <w:lvl w:ilvl="5" w:tentative="1">
      <w:start w:val="1"/>
      <w:numFmt w:val="lowerRoman"/>
      <w:lvlText w:val="%6."/>
      <w:lvlJc w:val="right"/>
      <w:pPr>
        <w:tabs>
          <w:tab w:val="num" w:pos="3005"/>
        </w:tabs>
        <w:ind w:left="3005" w:hanging="480"/>
      </w:pPr>
    </w:lvl>
    <w:lvl w:ilvl="6" w:tentative="1">
      <w:start w:val="1"/>
      <w:numFmt w:val="decimal"/>
      <w:lvlText w:val="%7."/>
      <w:lvlJc w:val="left"/>
      <w:pPr>
        <w:tabs>
          <w:tab w:val="num" w:pos="3485"/>
        </w:tabs>
        <w:ind w:left="3485" w:hanging="480"/>
      </w:pPr>
    </w:lvl>
    <w:lvl w:ilvl="7" w:tentative="1">
      <w:start w:val="1"/>
      <w:numFmt w:val="ideographTraditional"/>
      <w:lvlText w:val="%8、"/>
      <w:lvlJc w:val="left"/>
      <w:pPr>
        <w:tabs>
          <w:tab w:val="num" w:pos="3965"/>
        </w:tabs>
        <w:ind w:left="3965" w:hanging="480"/>
      </w:pPr>
    </w:lvl>
    <w:lvl w:ilvl="8" w:tentative="1">
      <w:start w:val="1"/>
      <w:numFmt w:val="lowerRoman"/>
      <w:lvlText w:val="%9."/>
      <w:lvlJc w:val="right"/>
      <w:pPr>
        <w:tabs>
          <w:tab w:val="num" w:pos="4445"/>
        </w:tabs>
        <w:ind w:left="4445" w:hanging="4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evenAndOddHeaders/>
  <w:drawingGridHorizontalSpacing w:val="57"/>
  <w:drawingGridVerticalSpacing w:val="57"/>
  <w:characterSpacingControl w:val="doNotCompress"/>
  <w:hdrShapeDefaults>
    <o:shapedefaults v:ext="edit" spidmax="3074">
      <o:colormru v:ext="edit" colors="#fccde5,#969696"/>
      <o:colormenu v:ext="edit" fillcolor="#969696" strokecolor="none"/>
    </o:shapedefaults>
    <o:shapelayout v:ext="edit">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B8"/>
    <w:rsid w:val="00013E67"/>
    <w:rsid w:val="000B6838"/>
    <w:rsid w:val="000C4898"/>
    <w:rsid w:val="000E338F"/>
    <w:rsid w:val="00124BA5"/>
    <w:rsid w:val="00177CD7"/>
    <w:rsid w:val="001862A1"/>
    <w:rsid w:val="00186BDE"/>
    <w:rsid w:val="001C0A75"/>
    <w:rsid w:val="001E50C2"/>
    <w:rsid w:val="001F2605"/>
    <w:rsid w:val="001F34B8"/>
    <w:rsid w:val="001F4F08"/>
    <w:rsid w:val="002D34DB"/>
    <w:rsid w:val="002F342A"/>
    <w:rsid w:val="003654F6"/>
    <w:rsid w:val="003664B3"/>
    <w:rsid w:val="0038186A"/>
    <w:rsid w:val="003E3357"/>
    <w:rsid w:val="00401BDC"/>
    <w:rsid w:val="0040620C"/>
    <w:rsid w:val="0045777A"/>
    <w:rsid w:val="00487702"/>
    <w:rsid w:val="004A6C6F"/>
    <w:rsid w:val="004F0070"/>
    <w:rsid w:val="004F11A3"/>
    <w:rsid w:val="004F2311"/>
    <w:rsid w:val="0059336F"/>
    <w:rsid w:val="005B5AB6"/>
    <w:rsid w:val="005B74B9"/>
    <w:rsid w:val="00631970"/>
    <w:rsid w:val="006470D7"/>
    <w:rsid w:val="006B398E"/>
    <w:rsid w:val="006B3EA1"/>
    <w:rsid w:val="00703CD9"/>
    <w:rsid w:val="00731BB5"/>
    <w:rsid w:val="007345E4"/>
    <w:rsid w:val="007B2FCD"/>
    <w:rsid w:val="007B7325"/>
    <w:rsid w:val="007C0328"/>
    <w:rsid w:val="008165FD"/>
    <w:rsid w:val="0085005D"/>
    <w:rsid w:val="00873855"/>
    <w:rsid w:val="0089224B"/>
    <w:rsid w:val="008D4880"/>
    <w:rsid w:val="008F0DB7"/>
    <w:rsid w:val="0093143A"/>
    <w:rsid w:val="009363A7"/>
    <w:rsid w:val="00987C3F"/>
    <w:rsid w:val="00993EC1"/>
    <w:rsid w:val="009B34F1"/>
    <w:rsid w:val="00A046F0"/>
    <w:rsid w:val="00A21114"/>
    <w:rsid w:val="00A849B8"/>
    <w:rsid w:val="00A872A8"/>
    <w:rsid w:val="00AA667E"/>
    <w:rsid w:val="00AC6782"/>
    <w:rsid w:val="00AE1045"/>
    <w:rsid w:val="00AF6E23"/>
    <w:rsid w:val="00B22560"/>
    <w:rsid w:val="00B63B8C"/>
    <w:rsid w:val="00B7568D"/>
    <w:rsid w:val="00B83803"/>
    <w:rsid w:val="00B86C42"/>
    <w:rsid w:val="00C01F7A"/>
    <w:rsid w:val="00C04196"/>
    <w:rsid w:val="00C166AD"/>
    <w:rsid w:val="00C468DD"/>
    <w:rsid w:val="00C55B97"/>
    <w:rsid w:val="00C7424F"/>
    <w:rsid w:val="00C77B82"/>
    <w:rsid w:val="00CA0312"/>
    <w:rsid w:val="00CC5408"/>
    <w:rsid w:val="00CE1218"/>
    <w:rsid w:val="00D241E0"/>
    <w:rsid w:val="00DA3262"/>
    <w:rsid w:val="00E129B3"/>
    <w:rsid w:val="00E6138D"/>
    <w:rsid w:val="00E64BA1"/>
    <w:rsid w:val="00E75A43"/>
    <w:rsid w:val="00E97115"/>
    <w:rsid w:val="00EB6630"/>
    <w:rsid w:val="00EC75F0"/>
    <w:rsid w:val="00ED6202"/>
    <w:rsid w:val="00F02B04"/>
    <w:rsid w:val="00F05C2C"/>
    <w:rsid w:val="00F51373"/>
    <w:rsid w:val="00F961D9"/>
    <w:rsid w:val="00FB04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ccde5,#969696"/>
      <o:colormenu v:ext="edit" fillcolor="#969696" strokecolor="none"/>
    </o:shapedefaults>
    <o:shapelayout v:ext="edit">
      <o:idmap v:ext="edit" data="1"/>
      <o:regrouptable v:ext="edit">
        <o:entry new="1" old="0"/>
      </o:regrouptable>
    </o:shapelayout>
  </w:shapeDefaults>
  <w:decimalSymbol w:val="."/>
  <w:listSeparator w:val=","/>
  <w15:chartTrackingRefBased/>
  <w15:docId w15:val="{FE03F48B-2805-4BDB-B7D0-1AB81E82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adjustRightInd w:val="0"/>
      <w:spacing w:before="360" w:after="240"/>
      <w:jc w:val="center"/>
      <w:outlineLvl w:val="0"/>
    </w:pPr>
    <w:rPr>
      <w:rFonts w:eastAsia="細明體"/>
      <w:b/>
      <w:sz w:val="2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1">
    <w:name w:val="內文-1"/>
    <w:basedOn w:val="a0"/>
    <w:pPr>
      <w:adjustRightInd w:val="0"/>
      <w:spacing w:line="360" w:lineRule="exact"/>
      <w:ind w:firstLine="454"/>
      <w:jc w:val="both"/>
    </w:pPr>
    <w:rPr>
      <w:rFonts w:eastAsia="華康中明體"/>
      <w:kern w:val="0"/>
      <w:sz w:val="21"/>
      <w:szCs w:val="20"/>
    </w:rPr>
  </w:style>
  <w:style w:type="paragraph" w:customStyle="1" w:styleId="a4">
    <w:name w:val="大標"/>
    <w:basedOn w:val="a0"/>
    <w:pPr>
      <w:autoSpaceDE w:val="0"/>
      <w:autoSpaceDN w:val="0"/>
      <w:adjustRightInd w:val="0"/>
      <w:spacing w:before="360" w:line="360" w:lineRule="auto"/>
      <w:jc w:val="center"/>
    </w:pPr>
    <w:rPr>
      <w:rFonts w:ascii="華康特粗明體" w:eastAsia="華康特粗明體"/>
      <w:color w:val="808080"/>
      <w:kern w:val="0"/>
      <w:sz w:val="60"/>
      <w:szCs w:val="20"/>
    </w:rPr>
  </w:style>
  <w:style w:type="paragraph" w:styleId="a5">
    <w:name w:val="header"/>
    <w:basedOn w:val="a0"/>
    <w:pPr>
      <w:tabs>
        <w:tab w:val="center" w:pos="4153"/>
        <w:tab w:val="right" w:pos="8306"/>
      </w:tabs>
      <w:autoSpaceDE w:val="0"/>
      <w:autoSpaceDN w:val="0"/>
      <w:adjustRightInd w:val="0"/>
      <w:snapToGrid w:val="0"/>
    </w:pPr>
    <w:rPr>
      <w:rFonts w:ascii="細明體" w:eastAsia="細明體"/>
      <w:kern w:val="0"/>
      <w:sz w:val="20"/>
      <w:szCs w:val="20"/>
    </w:rPr>
  </w:style>
  <w:style w:type="paragraph" w:styleId="a6">
    <w:name w:val="footer"/>
    <w:basedOn w:val="a0"/>
    <w:pPr>
      <w:tabs>
        <w:tab w:val="center" w:pos="4153"/>
        <w:tab w:val="right" w:pos="8306"/>
      </w:tabs>
      <w:autoSpaceDE w:val="0"/>
      <w:autoSpaceDN w:val="0"/>
      <w:adjustRightInd w:val="0"/>
      <w:snapToGrid w:val="0"/>
    </w:pPr>
    <w:rPr>
      <w:rFonts w:ascii="細明體" w:eastAsia="細明體"/>
      <w:kern w:val="0"/>
      <w:sz w:val="20"/>
      <w:szCs w:val="20"/>
    </w:rPr>
  </w:style>
  <w:style w:type="character" w:styleId="a7">
    <w:name w:val="page number"/>
    <w:basedOn w:val="a1"/>
  </w:style>
  <w:style w:type="paragraph" w:customStyle="1" w:styleId="a8">
    <w:name w:val="人名"/>
    <w:basedOn w:val="a0"/>
    <w:pPr>
      <w:tabs>
        <w:tab w:val="left" w:pos="1080"/>
      </w:tabs>
      <w:autoSpaceDE w:val="0"/>
      <w:autoSpaceDN w:val="0"/>
      <w:adjustRightInd w:val="0"/>
      <w:spacing w:beforeLines="50" w:before="120" w:afterLines="50" w:after="120"/>
      <w:jc w:val="center"/>
    </w:pPr>
    <w:rPr>
      <w:rFonts w:eastAsia="華康楷書體W5"/>
      <w:color w:val="000000"/>
      <w:kern w:val="0"/>
      <w:sz w:val="28"/>
      <w:szCs w:val="20"/>
    </w:rPr>
  </w:style>
  <w:style w:type="paragraph" w:styleId="a9">
    <w:name w:val="footnote text"/>
    <w:basedOn w:val="a0"/>
    <w:semiHidden/>
    <w:pPr>
      <w:snapToGrid w:val="0"/>
      <w:spacing w:line="240" w:lineRule="exact"/>
    </w:pPr>
    <w:rPr>
      <w:rFonts w:eastAsia="華康中明體"/>
      <w:sz w:val="18"/>
      <w:szCs w:val="20"/>
    </w:rPr>
  </w:style>
  <w:style w:type="character" w:styleId="aa">
    <w:name w:val="footnote reference"/>
    <w:basedOn w:val="a1"/>
    <w:semiHidden/>
    <w:rPr>
      <w:vertAlign w:val="superscript"/>
    </w:rPr>
  </w:style>
  <w:style w:type="paragraph" w:customStyle="1" w:styleId="10">
    <w:name w:val="1."/>
    <w:basedOn w:val="-1"/>
    <w:pPr>
      <w:ind w:left="284" w:hanging="284"/>
    </w:pPr>
  </w:style>
  <w:style w:type="paragraph" w:customStyle="1" w:styleId="ab">
    <w:name w:val="圖說"/>
    <w:basedOn w:val="-1"/>
    <w:pPr>
      <w:ind w:firstLine="0"/>
      <w:jc w:val="center"/>
    </w:pPr>
    <w:rPr>
      <w:rFonts w:ascii="Arial" w:eastAsia="華康中黑體" w:hAnsi="Arial" w:cs="Arial"/>
    </w:rPr>
  </w:style>
  <w:style w:type="paragraph" w:customStyle="1" w:styleId="ac">
    <w:name w:val="一、"/>
    <w:basedOn w:val="a0"/>
    <w:rsid w:val="00CE1218"/>
    <w:pPr>
      <w:autoSpaceDE w:val="0"/>
      <w:autoSpaceDN w:val="0"/>
      <w:adjustRightInd w:val="0"/>
      <w:spacing w:after="240" w:line="360" w:lineRule="exact"/>
      <w:jc w:val="center"/>
    </w:pPr>
    <w:rPr>
      <w:rFonts w:eastAsia="華康特粗明體"/>
      <w:color w:val="FF0000"/>
      <w:kern w:val="0"/>
      <w:sz w:val="28"/>
      <w:szCs w:val="20"/>
    </w:rPr>
  </w:style>
  <w:style w:type="paragraph" w:customStyle="1" w:styleId="ad">
    <w:name w:val="(一)"/>
    <w:basedOn w:val="-1"/>
    <w:pPr>
      <w:ind w:firstLine="0"/>
    </w:pPr>
    <w:rPr>
      <w:rFonts w:ascii="Arial" w:eastAsia="華康中黑體" w:hAnsi="Arial" w:cs="Arial"/>
    </w:rPr>
  </w:style>
  <w:style w:type="paragraph" w:customStyle="1" w:styleId="ae">
    <w:name w:val="參考文獻"/>
    <w:basedOn w:val="-1"/>
    <w:pPr>
      <w:ind w:firstLine="0"/>
      <w:jc w:val="left"/>
    </w:pPr>
    <w:rPr>
      <w:rFonts w:eastAsia="華康中黑體"/>
      <w:color w:val="FF0000"/>
    </w:rPr>
  </w:style>
  <w:style w:type="paragraph" w:customStyle="1" w:styleId="-">
    <w:name w:val="內文-參"/>
    <w:basedOn w:val="-1"/>
    <w:pPr>
      <w:spacing w:line="260" w:lineRule="exact"/>
      <w:ind w:left="255" w:hanging="255"/>
    </w:pPr>
    <w:rPr>
      <w:sz w:val="18"/>
    </w:rPr>
  </w:style>
  <w:style w:type="paragraph" w:customStyle="1" w:styleId="-0">
    <w:name w:val="摘要-文"/>
    <w:basedOn w:val="-1"/>
    <w:pPr>
      <w:ind w:left="794" w:right="794" w:firstLine="397"/>
    </w:pPr>
    <w:rPr>
      <w:rFonts w:ascii="Arial" w:eastAsia="華康中黑體" w:hAnsi="Arial" w:cs="Arial"/>
      <w:sz w:val="18"/>
    </w:rPr>
  </w:style>
  <w:style w:type="paragraph" w:customStyle="1" w:styleId="af">
    <w:name w:val="摘要"/>
    <w:basedOn w:val="ac"/>
    <w:pPr>
      <w:spacing w:before="240"/>
    </w:pPr>
    <w:rPr>
      <w:rFonts w:eastAsia="華康中黑體"/>
      <w:sz w:val="21"/>
    </w:rPr>
  </w:style>
  <w:style w:type="paragraph" w:customStyle="1" w:styleId="af0">
    <w:name w:val="表格"/>
    <w:basedOn w:val="-1"/>
    <w:pPr>
      <w:spacing w:line="0" w:lineRule="atLeast"/>
      <w:ind w:firstLine="0"/>
      <w:jc w:val="left"/>
    </w:pPr>
    <w:rPr>
      <w:sz w:val="18"/>
    </w:rPr>
  </w:style>
  <w:style w:type="paragraph" w:customStyle="1" w:styleId="11">
    <w:name w:val="(1)"/>
    <w:basedOn w:val="10"/>
    <w:pPr>
      <w:ind w:left="568"/>
    </w:pPr>
  </w:style>
  <w:style w:type="paragraph" w:customStyle="1" w:styleId="af1">
    <w:name w:val="表標題"/>
    <w:basedOn w:val="af2"/>
    <w:pPr>
      <w:spacing w:before="0" w:after="120"/>
    </w:pPr>
    <w:rPr>
      <w:rFonts w:eastAsia="華康中黑體"/>
      <w:b w:val="0"/>
      <w:bCs w:val="0"/>
      <w:sz w:val="21"/>
      <w:szCs w:val="20"/>
    </w:rPr>
  </w:style>
  <w:style w:type="paragraph" w:styleId="af2">
    <w:name w:val="Title"/>
    <w:basedOn w:val="a0"/>
    <w:qFormat/>
    <w:pPr>
      <w:spacing w:before="240" w:after="60"/>
      <w:jc w:val="center"/>
      <w:outlineLvl w:val="0"/>
    </w:pPr>
    <w:rPr>
      <w:rFonts w:ascii="Arial" w:hAnsi="Arial" w:cs="Arial"/>
      <w:b/>
      <w:bCs/>
      <w:sz w:val="32"/>
      <w:szCs w:val="32"/>
    </w:rPr>
  </w:style>
  <w:style w:type="paragraph" w:customStyle="1" w:styleId="af3">
    <w:name w:val="關鍵字"/>
    <w:basedOn w:val="af"/>
    <w:pPr>
      <w:autoSpaceDE/>
      <w:autoSpaceDN/>
      <w:spacing w:before="0" w:after="100"/>
      <w:jc w:val="both"/>
    </w:pPr>
    <w:rPr>
      <w:rFonts w:ascii="華康中黑體" w:hAnsi="細明體"/>
      <w:kern w:val="2"/>
      <w:sz w:val="20"/>
    </w:rPr>
  </w:style>
  <w:style w:type="paragraph" w:customStyle="1" w:styleId="a">
    <w:name w:val="參考文獻內文"/>
    <w:pPr>
      <w:numPr>
        <w:numId w:val="1"/>
      </w:numPr>
      <w:adjustRightInd w:val="0"/>
      <w:snapToGrid w:val="0"/>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vy5.epa.gov.tw/epalaw/%20docfile/200010" TargetMode="External"/><Relationship Id="rId18" Type="http://schemas.openxmlformats.org/officeDocument/2006/relationships/hyperlink" Target="http://www.epa.gov/superfund/health/conmedia/soil/pdfs/ssg_mai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yperlink" Target="http://www.epa.gov/superfund/health/conmedia/soil/pdfs/" TargetMode="External"/><Relationship Id="rId2" Type="http://schemas.openxmlformats.org/officeDocument/2006/relationships/styles" Target="styles.xml"/><Relationship Id="rId16" Type="http://schemas.openxmlformats.org/officeDocument/2006/relationships/hyperlink" Target="http://www.iosh.gov.t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law.moj.gov.tw/LawClass/%20LawAll.%20aspx?%20PCode" TargetMode="External"/><Relationship Id="rId10" Type="http://schemas.openxmlformats.org/officeDocument/2006/relationships/footer" Target="footer2.xml"/><Relationship Id="rId19" Type="http://schemas.openxmlformats.org/officeDocument/2006/relationships/hyperlink" Target="http://www.epa.gov/osw/hazard/%20tsd/td/combus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vy5.epa.gov.tw/epalaw/%20docfile/03331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1637</Words>
  <Characters>9336</Characters>
  <Application>Microsoft Office Word</Application>
  <DocSecurity>4</DocSecurity>
  <Lines>77</Lines>
  <Paragraphs>21</Paragraphs>
  <ScaleCrop>false</ScaleCrop>
  <Company>玟璇工作室</Company>
  <LinksUpToDate>false</LinksUpToDate>
  <CharactersWithSpaces>10952</CharactersWithSpaces>
  <SharedDoc>false</SharedDoc>
  <HLinks>
    <vt:vector size="42" baseType="variant">
      <vt:variant>
        <vt:i4>7536737</vt:i4>
      </vt:variant>
      <vt:variant>
        <vt:i4>18</vt:i4>
      </vt:variant>
      <vt:variant>
        <vt:i4>0</vt:i4>
      </vt:variant>
      <vt:variant>
        <vt:i4>5</vt:i4>
      </vt:variant>
      <vt:variant>
        <vt:lpwstr>http://www.epa.gov/osw/hazard/ tsd/td/combust/</vt:lpwstr>
      </vt:variant>
      <vt:variant>
        <vt:lpwstr/>
      </vt:variant>
      <vt:variant>
        <vt:i4>7536735</vt:i4>
      </vt:variant>
      <vt:variant>
        <vt:i4>15</vt:i4>
      </vt:variant>
      <vt:variant>
        <vt:i4>0</vt:i4>
      </vt:variant>
      <vt:variant>
        <vt:i4>5</vt:i4>
      </vt:variant>
      <vt:variant>
        <vt:lpwstr>http://www.epa.gov/superfund/health/conmedia/soil/pdfs/ssg_main.pdf</vt:lpwstr>
      </vt:variant>
      <vt:variant>
        <vt:lpwstr/>
      </vt:variant>
      <vt:variant>
        <vt:i4>2687011</vt:i4>
      </vt:variant>
      <vt:variant>
        <vt:i4>12</vt:i4>
      </vt:variant>
      <vt:variant>
        <vt:i4>0</vt:i4>
      </vt:variant>
      <vt:variant>
        <vt:i4>5</vt:i4>
      </vt:variant>
      <vt:variant>
        <vt:lpwstr>http://www.epa.gov/superfund/health/conmedia/soil/pdfs/</vt:lpwstr>
      </vt:variant>
      <vt:variant>
        <vt:lpwstr/>
      </vt:variant>
      <vt:variant>
        <vt:i4>2687026</vt:i4>
      </vt:variant>
      <vt:variant>
        <vt:i4>9</vt:i4>
      </vt:variant>
      <vt:variant>
        <vt:i4>0</vt:i4>
      </vt:variant>
      <vt:variant>
        <vt:i4>5</vt:i4>
      </vt:variant>
      <vt:variant>
        <vt:lpwstr>http://www.iosh.gov.tw/</vt:lpwstr>
      </vt:variant>
      <vt:variant>
        <vt:lpwstr/>
      </vt:variant>
      <vt:variant>
        <vt:i4>1572928</vt:i4>
      </vt:variant>
      <vt:variant>
        <vt:i4>6</vt:i4>
      </vt:variant>
      <vt:variant>
        <vt:i4>0</vt:i4>
      </vt:variant>
      <vt:variant>
        <vt:i4>5</vt:i4>
      </vt:variant>
      <vt:variant>
        <vt:lpwstr>http://law.moj.gov.tw/LawClass/ LawAll. aspx?%20PCode</vt:lpwstr>
      </vt:variant>
      <vt:variant>
        <vt:lpwstr/>
      </vt:variant>
      <vt:variant>
        <vt:i4>917509</vt:i4>
      </vt:variant>
      <vt:variant>
        <vt:i4>3</vt:i4>
      </vt:variant>
      <vt:variant>
        <vt:i4>0</vt:i4>
      </vt:variant>
      <vt:variant>
        <vt:i4>5</vt:i4>
      </vt:variant>
      <vt:variant>
        <vt:lpwstr>http://ivy5.epa.gov.tw/epalaw/ docfile/033310</vt:lpwstr>
      </vt:variant>
      <vt:variant>
        <vt:lpwstr/>
      </vt:variant>
      <vt:variant>
        <vt:i4>983045</vt:i4>
      </vt:variant>
      <vt:variant>
        <vt:i4>0</vt:i4>
      </vt:variant>
      <vt:variant>
        <vt:i4>0</vt:i4>
      </vt:variant>
      <vt:variant>
        <vt:i4>5</vt:i4>
      </vt:variant>
      <vt:variant>
        <vt:lpwstr>http://ivy5.epa.gov.tw/epalaw/ docfile/200010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 麻 黃</dc:title>
  <dc:subject/>
  <dc:creator>玟璇</dc:creator>
  <cp:keywords/>
  <dc:description/>
  <cp:lastModifiedBy>tenyi</cp:lastModifiedBy>
  <cp:revision>2</cp:revision>
  <cp:lastPrinted>2015-03-13T01:21:00Z</cp:lastPrinted>
  <dcterms:created xsi:type="dcterms:W3CDTF">2015-04-17T08:13:00Z</dcterms:created>
  <dcterms:modified xsi:type="dcterms:W3CDTF">2015-04-17T08:13:00Z</dcterms:modified>
</cp:coreProperties>
</file>